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74344" w14:textId="7BB6D4DA" w:rsidR="00701495" w:rsidRDefault="00695B79">
      <w:pPr>
        <w:tabs>
          <w:tab w:val="center" w:pos="4536"/>
          <w:tab w:val="right" w:pos="8280"/>
          <w:tab w:val="right" w:pos="9639"/>
        </w:tabs>
        <w:ind w:right="2"/>
        <w:rPr>
          <w:rFonts w:ascii="Arial" w:hAnsi="Arial" w:cs="Arial"/>
          <w:b/>
          <w:bCs/>
          <w:lang w:val="de-DE"/>
        </w:rPr>
      </w:pPr>
      <w:r w:rsidRPr="00A80D3B">
        <w:rPr>
          <w:rFonts w:ascii="Arial" w:hAnsi="Arial" w:cs="Arial"/>
          <w:b/>
          <w:bCs/>
          <w:sz w:val="28"/>
        </w:rPr>
        <w:t>3GPP TSG RAN WG1 #1</w:t>
      </w:r>
      <w:r>
        <w:rPr>
          <w:rFonts w:ascii="Arial" w:hAnsi="Arial" w:cs="Arial"/>
          <w:b/>
          <w:bCs/>
          <w:sz w:val="28"/>
        </w:rPr>
        <w:t>1</w:t>
      </w:r>
      <w:r w:rsidR="00C60D99">
        <w:rPr>
          <w:rFonts w:ascii="Arial" w:hAnsi="Arial" w:cs="Arial"/>
          <w:b/>
          <w:bCs/>
          <w:sz w:val="28"/>
        </w:rPr>
        <w:t>4</w:t>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t>R1-220xxxx</w:t>
      </w:r>
    </w:p>
    <w:p w14:paraId="24F85675" w14:textId="77777777" w:rsidR="00C60D99" w:rsidRPr="009513AC" w:rsidRDefault="00C60D99" w:rsidP="00C60D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487237B" w14:textId="2968752E" w:rsidR="00701495" w:rsidRDefault="00701495">
      <w:pPr>
        <w:tabs>
          <w:tab w:val="center" w:pos="4536"/>
          <w:tab w:val="right" w:pos="9072"/>
        </w:tabs>
        <w:spacing w:line="276" w:lineRule="auto"/>
        <w:rPr>
          <w:rFonts w:ascii="Arial" w:eastAsia="MS Mincho" w:hAnsi="Arial" w:cs="Arial"/>
          <w:b/>
          <w:bCs/>
          <w:lang w:eastAsia="ja-JP"/>
        </w:rPr>
      </w:pPr>
    </w:p>
    <w:p w14:paraId="7F691938" w14:textId="78BCF169" w:rsidR="00701495" w:rsidRDefault="00B52F1B">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sidR="00C60D99">
        <w:rPr>
          <w:rFonts w:ascii="Arial" w:hAnsi="Arial"/>
        </w:rPr>
        <w:t>7</w:t>
      </w:r>
      <w:r w:rsidR="00591710">
        <w:rPr>
          <w:rFonts w:ascii="Arial" w:hAnsi="Arial"/>
        </w:rPr>
        <w:t>.</w:t>
      </w:r>
      <w:r w:rsidR="00C60D99">
        <w:rPr>
          <w:rFonts w:ascii="Arial" w:hAnsi="Arial"/>
        </w:rPr>
        <w:t>2</w:t>
      </w:r>
    </w:p>
    <w:p w14:paraId="7DF97D24" w14:textId="77777777" w:rsidR="00701495" w:rsidRDefault="00B52F1B">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(Huawei)</w:t>
      </w:r>
    </w:p>
    <w:p w14:paraId="6742BB65" w14:textId="3EE2B05B" w:rsidR="00701495" w:rsidRDefault="00B52F1B">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w:t>
      </w:r>
      <w:proofErr w:type="spellStart"/>
      <w:r>
        <w:rPr>
          <w:rFonts w:ascii="Arial" w:hAnsi="Arial" w:cs="Arial"/>
          <w:szCs w:val="16"/>
        </w:rPr>
        <w:t>FeMIMO</w:t>
      </w:r>
      <w:proofErr w:type="spellEnd"/>
      <w:r>
        <w:rPr>
          <w:rFonts w:ascii="Arial" w:hAnsi="Arial" w:cs="Arial"/>
          <w:szCs w:val="16"/>
        </w:rPr>
        <w:t xml:space="preserve"> maintenance: CSI </w:t>
      </w:r>
      <w:r w:rsidR="00842F48">
        <w:rPr>
          <w:rFonts w:ascii="Arial" w:hAnsi="Arial" w:cs="Arial"/>
          <w:szCs w:val="16"/>
        </w:rPr>
        <w:t>Issue 3</w:t>
      </w:r>
    </w:p>
    <w:p w14:paraId="061C127F" w14:textId="77777777" w:rsidR="00701495" w:rsidRDefault="00B52F1B">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7DFE4ED3" w14:textId="77777777" w:rsidR="00701495" w:rsidRDefault="00701495">
      <w:pPr>
        <w:snapToGrid w:val="0"/>
        <w:spacing w:after="120"/>
        <w:jc w:val="center"/>
        <w:rPr>
          <w:b/>
          <w:sz w:val="28"/>
          <w:szCs w:val="20"/>
        </w:rPr>
      </w:pPr>
    </w:p>
    <w:p w14:paraId="2022F9CD"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4FE5D076" w14:textId="75B3CB31" w:rsidR="00C60D99" w:rsidRDefault="00B52F1B" w:rsidP="007F1136">
      <w:pPr>
        <w:pStyle w:val="0Maintext"/>
        <w:spacing w:after="60" w:afterAutospacing="0"/>
        <w:ind w:firstLine="0"/>
        <w:rPr>
          <w:lang w:val="en-US"/>
        </w:rPr>
      </w:pPr>
      <w:r>
        <w:rPr>
          <w:lang w:val="en-US"/>
        </w:rPr>
        <w:t xml:space="preserve">The moderator summary of maintenance-related issues raised for Rel.17 </w:t>
      </w:r>
      <w:proofErr w:type="spellStart"/>
      <w:r>
        <w:rPr>
          <w:lang w:val="en-US"/>
        </w:rPr>
        <w:t>NR_FeM</w:t>
      </w:r>
      <w:r w:rsidR="00591710">
        <w:rPr>
          <w:lang w:val="en-US"/>
        </w:rPr>
        <w:t>IMO</w:t>
      </w:r>
      <w:proofErr w:type="spellEnd"/>
      <w:r w:rsidR="00591710">
        <w:rPr>
          <w:lang w:val="en-US"/>
        </w:rPr>
        <w:t xml:space="preserve"> </w:t>
      </w:r>
      <w:r w:rsidR="004823E1">
        <w:rPr>
          <w:lang w:val="en-US"/>
        </w:rPr>
        <w:t>CSI enhancement</w:t>
      </w:r>
      <w:r w:rsidR="007B24D1">
        <w:rPr>
          <w:lang w:val="en-US"/>
        </w:rPr>
        <w:t xml:space="preserve"> in RAN1 11</w:t>
      </w:r>
      <w:r w:rsidR="00C60D99">
        <w:rPr>
          <w:lang w:val="en-US"/>
        </w:rPr>
        <w:t>4</w:t>
      </w:r>
      <w:r w:rsidR="00591710">
        <w:rPr>
          <w:lang w:val="en-US"/>
        </w:rPr>
        <w:t xml:space="preserve"> is given below</w:t>
      </w:r>
      <w:r w:rsidR="00B10AFB">
        <w:rPr>
          <w:lang w:val="en-US"/>
        </w:rPr>
        <w:t xml:space="preserve">. </w:t>
      </w:r>
    </w:p>
    <w:p w14:paraId="0D8702A0" w14:textId="77777777" w:rsidR="007F1136" w:rsidRPr="00E238D7" w:rsidRDefault="007F1136" w:rsidP="007F1136">
      <w:pPr>
        <w:pStyle w:val="0Maintext"/>
        <w:spacing w:after="60" w:afterAutospacing="0"/>
        <w:ind w:firstLine="0"/>
        <w:rPr>
          <w:b/>
          <w:lang w:val="en-US"/>
        </w:rPr>
      </w:pPr>
    </w:p>
    <w:p w14:paraId="0C929979" w14:textId="0CE576A1" w:rsidR="00695B79" w:rsidRDefault="00695B79" w:rsidP="007F1136">
      <w:pPr>
        <w:pStyle w:val="0Maintext"/>
        <w:spacing w:after="60" w:afterAutospacing="0"/>
        <w:ind w:firstLine="0"/>
        <w:rPr>
          <w:lang w:val="en-US"/>
        </w:rPr>
      </w:pPr>
      <w:r>
        <w:rPr>
          <w:lang w:val="en-US"/>
        </w:rPr>
        <w:t xml:space="preserve">Please note that the rapporteur will kick off following email thread to consolidate different views, if any. Moreover, online session is </w:t>
      </w:r>
      <w:r w:rsidR="00FD45FA">
        <w:rPr>
          <w:lang w:val="en-US"/>
        </w:rPr>
        <w:t>Monday evening</w:t>
      </w:r>
      <w:r>
        <w:rPr>
          <w:lang w:val="en-US"/>
        </w:rPr>
        <w:t xml:space="preserve">. After the preparation phase, it is subject to </w:t>
      </w:r>
      <w:proofErr w:type="spellStart"/>
      <w:r>
        <w:rPr>
          <w:lang w:val="en-US"/>
        </w:rPr>
        <w:t>Mr</w:t>
      </w:r>
      <w:proofErr w:type="spellEnd"/>
      <w:r>
        <w:rPr>
          <w:lang w:val="en-US"/>
        </w:rPr>
        <w:t xml:space="preserve"> Chairman and the Rapporteur’s discretion for next steps. </w:t>
      </w:r>
    </w:p>
    <w:p w14:paraId="56C37B2E" w14:textId="77777777" w:rsidR="00C60D99" w:rsidRPr="00FD45FA" w:rsidRDefault="00C60D99" w:rsidP="007F1136">
      <w:pPr>
        <w:jc w:val="both"/>
        <w:rPr>
          <w:sz w:val="20"/>
          <w:highlight w:val="yellow"/>
          <w:lang w:eastAsia="x-none"/>
        </w:rPr>
      </w:pPr>
      <w:r w:rsidRPr="00FD45FA">
        <w:rPr>
          <w:sz w:val="20"/>
          <w:highlight w:val="yellow"/>
          <w:lang w:eastAsia="x-none"/>
        </w:rPr>
        <w:t xml:space="preserve">[114-R17-MIMO] To be used for sharing updates on online/offline schedule, details on what is to be discussed in online/offline sessions, </w:t>
      </w:r>
      <w:proofErr w:type="spellStart"/>
      <w:r w:rsidRPr="00FD45FA">
        <w:rPr>
          <w:sz w:val="20"/>
          <w:highlight w:val="yellow"/>
          <w:lang w:eastAsia="x-none"/>
        </w:rPr>
        <w:t>tdoc</w:t>
      </w:r>
      <w:proofErr w:type="spellEnd"/>
      <w:r w:rsidRPr="00FD45FA">
        <w:rPr>
          <w:sz w:val="20"/>
          <w:highlight w:val="yellow"/>
          <w:lang w:eastAsia="x-none"/>
        </w:rPr>
        <w:t xml:space="preserve"> number of the moderator summary for online session, </w:t>
      </w:r>
      <w:proofErr w:type="spellStart"/>
      <w:r w:rsidRPr="00FD45FA">
        <w:rPr>
          <w:sz w:val="20"/>
          <w:highlight w:val="yellow"/>
          <w:lang w:eastAsia="x-none"/>
        </w:rPr>
        <w:t>etc</w:t>
      </w:r>
      <w:proofErr w:type="spellEnd"/>
      <w:r w:rsidRPr="00FD45FA">
        <w:rPr>
          <w:sz w:val="20"/>
          <w:highlight w:val="yellow"/>
          <w:lang w:eastAsia="x-none"/>
        </w:rPr>
        <w:t xml:space="preserve"> – Eko (Samsung)</w:t>
      </w:r>
    </w:p>
    <w:p w14:paraId="073973F0" w14:textId="77777777" w:rsidR="00695B79" w:rsidRDefault="00695B79">
      <w:pPr>
        <w:pStyle w:val="0Maintext"/>
        <w:spacing w:after="60" w:afterAutospacing="0"/>
        <w:ind w:firstLine="0"/>
        <w:rPr>
          <w:lang w:val="en-US"/>
        </w:rPr>
      </w:pPr>
    </w:p>
    <w:p w14:paraId="65ED1D2C" w14:textId="77777777" w:rsidR="004018D1" w:rsidRDefault="004018D1">
      <w:pPr>
        <w:pStyle w:val="0Maintext"/>
        <w:spacing w:after="60" w:afterAutospacing="0"/>
        <w:ind w:firstLine="0"/>
        <w:rPr>
          <w:lang w:val="en-US"/>
        </w:rPr>
      </w:pPr>
    </w:p>
    <w:p w14:paraId="73B5AEBB"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39EF8EF0" w14:textId="77777777" w:rsidR="004823E1" w:rsidRDefault="004823E1">
      <w:pPr>
        <w:snapToGrid w:val="0"/>
        <w:spacing w:after="60" w:line="288" w:lineRule="auto"/>
        <w:jc w:val="both"/>
        <w:rPr>
          <w:sz w:val="20"/>
        </w:rPr>
      </w:pPr>
    </w:p>
    <w:p w14:paraId="59588042" w14:textId="77777777" w:rsidR="00C60D99" w:rsidRPr="007F1136" w:rsidRDefault="00534B39" w:rsidP="00C60D99">
      <w:pPr>
        <w:rPr>
          <w:sz w:val="20"/>
          <w:szCs w:val="20"/>
          <w:lang w:eastAsia="x-none"/>
        </w:rPr>
      </w:pPr>
      <w:hyperlink r:id="rId8" w:history="1">
        <w:r w:rsidR="00C60D99" w:rsidRPr="007F1136">
          <w:rPr>
            <w:rStyle w:val="Hyperlink"/>
            <w:sz w:val="20"/>
            <w:szCs w:val="20"/>
            <w:lang w:eastAsia="x-none"/>
          </w:rPr>
          <w:t>R1-2307130</w:t>
        </w:r>
      </w:hyperlink>
      <w:r w:rsidR="00C60D99" w:rsidRPr="007F1136">
        <w:rPr>
          <w:sz w:val="20"/>
          <w:szCs w:val="20"/>
          <w:lang w:eastAsia="x-none"/>
        </w:rPr>
        <w:tab/>
        <w:t>Draft CR on RI restriction description for NCJT in TS38.214</w:t>
      </w:r>
      <w:r w:rsidR="00C60D99" w:rsidRPr="007F1136">
        <w:rPr>
          <w:sz w:val="20"/>
          <w:szCs w:val="20"/>
          <w:lang w:eastAsia="x-none"/>
        </w:rPr>
        <w:tab/>
        <w:t>NEC</w:t>
      </w:r>
    </w:p>
    <w:p w14:paraId="333D4A2E" w14:textId="6CFCBB24" w:rsidR="00C60D99" w:rsidRPr="007F1136" w:rsidRDefault="00534B39" w:rsidP="00C60D99">
      <w:pPr>
        <w:rPr>
          <w:sz w:val="20"/>
          <w:szCs w:val="20"/>
          <w:lang w:eastAsia="x-none"/>
        </w:rPr>
      </w:pPr>
      <w:hyperlink r:id="rId9" w:history="1">
        <w:r w:rsidR="00C60D99" w:rsidRPr="007F1136">
          <w:rPr>
            <w:rStyle w:val="Hyperlink"/>
            <w:sz w:val="20"/>
            <w:szCs w:val="20"/>
            <w:lang w:eastAsia="x-none"/>
          </w:rPr>
          <w:t>R1-2307131</w:t>
        </w:r>
      </w:hyperlink>
      <w:r w:rsidR="00C60D99" w:rsidRPr="007F1136">
        <w:rPr>
          <w:sz w:val="20"/>
          <w:szCs w:val="20"/>
          <w:lang w:eastAsia="x-none"/>
        </w:rPr>
        <w:tab/>
        <w:t>Draft CR on rank combination value mapping for NCJT in 38.212</w:t>
      </w:r>
      <w:r w:rsidR="00C60D99" w:rsidRPr="007F1136">
        <w:rPr>
          <w:sz w:val="20"/>
          <w:szCs w:val="20"/>
          <w:lang w:eastAsia="x-none"/>
        </w:rPr>
        <w:tab/>
        <w:t>NEC</w:t>
      </w:r>
    </w:p>
    <w:p w14:paraId="54401995" w14:textId="77777777" w:rsidR="00C60D99" w:rsidRPr="007F1136" w:rsidRDefault="00534B39" w:rsidP="00C60D99">
      <w:pPr>
        <w:rPr>
          <w:sz w:val="20"/>
          <w:szCs w:val="20"/>
          <w:lang w:eastAsia="x-none"/>
        </w:rPr>
      </w:pPr>
      <w:hyperlink r:id="rId10" w:history="1">
        <w:r w:rsidR="00C60D99" w:rsidRPr="007F1136">
          <w:rPr>
            <w:rStyle w:val="Hyperlink"/>
            <w:sz w:val="20"/>
            <w:szCs w:val="20"/>
            <w:lang w:eastAsia="x-none"/>
          </w:rPr>
          <w:t>R1-2307452</w:t>
        </w:r>
      </w:hyperlink>
      <w:r w:rsidR="00C60D99" w:rsidRPr="007F1136">
        <w:rPr>
          <w:sz w:val="20"/>
          <w:szCs w:val="20"/>
          <w:lang w:eastAsia="x-none"/>
        </w:rPr>
        <w:tab/>
        <w:t>Discussion on NCJT CMR restriction</w:t>
      </w:r>
      <w:r w:rsidR="00C60D99" w:rsidRPr="007F1136">
        <w:rPr>
          <w:sz w:val="20"/>
          <w:szCs w:val="20"/>
          <w:lang w:eastAsia="x-none"/>
        </w:rPr>
        <w:tab/>
        <w:t>NTT DOCOMO, INC.</w:t>
      </w:r>
    </w:p>
    <w:p w14:paraId="36A432DD" w14:textId="77777777" w:rsidR="00C60D99" w:rsidRDefault="00C60D99" w:rsidP="00C60D99">
      <w:pPr>
        <w:rPr>
          <w:lang w:eastAsia="x-none"/>
        </w:rPr>
      </w:pPr>
    </w:p>
    <w:p w14:paraId="3EEDC1B1" w14:textId="0F504DCE" w:rsidR="002B1686" w:rsidRPr="002B1686" w:rsidRDefault="007A5599" w:rsidP="002B1686">
      <w:pPr>
        <w:pStyle w:val="ListParagraph"/>
        <w:numPr>
          <w:ilvl w:val="0"/>
          <w:numId w:val="41"/>
        </w:numPr>
        <w:snapToGrid w:val="0"/>
        <w:spacing w:after="60" w:line="288" w:lineRule="auto"/>
        <w:ind w:left="920" w:hanging="440"/>
        <w:jc w:val="both"/>
        <w:rPr>
          <w:rFonts w:ascii="Times New Roman" w:hAnsi="Times New Roman" w:cs="Times New Roman"/>
          <w:szCs w:val="20"/>
        </w:rPr>
      </w:pPr>
      <w:r w:rsidRPr="001C0A6B">
        <w:rPr>
          <w:rFonts w:ascii="Times New Roman" w:hAnsi="Times New Roman" w:cs="Times New Roman"/>
          <w:szCs w:val="20"/>
        </w:rPr>
        <w:t>Issue #</w:t>
      </w:r>
      <w:r>
        <w:rPr>
          <w:rFonts w:ascii="Times New Roman" w:hAnsi="Times New Roman" w:cs="Times New Roman"/>
          <w:szCs w:val="20"/>
        </w:rPr>
        <w:t>3</w:t>
      </w:r>
      <w:r w:rsidRPr="001C0A6B">
        <w:rPr>
          <w:rFonts w:ascii="Times New Roman" w:hAnsi="Times New Roman" w:cs="Times New Roman"/>
          <w:szCs w:val="20"/>
        </w:rPr>
        <w:t xml:space="preserve">: </w:t>
      </w:r>
      <w:r w:rsidR="00E95624">
        <w:rPr>
          <w:rFonts w:ascii="Times New Roman" w:hAnsi="Times New Roman" w:cs="Times New Roman"/>
          <w:szCs w:val="20"/>
        </w:rPr>
        <w:t>Additional restrictions over CMR measurement for NCJT CSI</w:t>
      </w:r>
      <w:r w:rsidRPr="00D87165">
        <w:rPr>
          <w:rFonts w:ascii="Times New Roman" w:hAnsi="Times New Roman" w:cs="Times New Roman"/>
          <w:szCs w:val="20"/>
        </w:rPr>
        <w:t xml:space="preserve"> </w:t>
      </w:r>
      <w:r>
        <w:rPr>
          <w:rFonts w:ascii="Times New Roman" w:hAnsi="Times New Roman" w:cs="Times New Roman"/>
          <w:szCs w:val="20"/>
        </w:rPr>
        <w:t>(R1-</w:t>
      </w:r>
      <w:r w:rsidR="00E95624">
        <w:rPr>
          <w:rFonts w:ascii="Times New Roman" w:hAnsi="Times New Roman" w:cs="Times New Roman"/>
          <w:szCs w:val="20"/>
        </w:rPr>
        <w:t>2307452</w:t>
      </w:r>
      <w:r w:rsidRPr="001C0A6B">
        <w:rPr>
          <w:rFonts w:ascii="Times New Roman" w:hAnsi="Times New Roman" w:cs="Times New Roman"/>
          <w:szCs w:val="20"/>
        </w:rPr>
        <w:t>, 38.21</w:t>
      </w:r>
      <w:r w:rsidR="00E95624">
        <w:rPr>
          <w:rFonts w:ascii="Times New Roman" w:hAnsi="Times New Roman" w:cs="Times New Roman"/>
          <w:szCs w:val="20"/>
        </w:rPr>
        <w:t>4</w:t>
      </w:r>
      <w:r w:rsidRPr="001C0A6B">
        <w:rPr>
          <w:rFonts w:ascii="Times New Roman" w:hAnsi="Times New Roman" w:cs="Times New Roman"/>
          <w:szCs w:val="20"/>
        </w:rPr>
        <w:t xml:space="preserve">, </w:t>
      </w:r>
      <w:r w:rsidR="00E95624">
        <w:rPr>
          <w:rFonts w:ascii="Times New Roman" w:hAnsi="Times New Roman" w:cs="Times New Roman"/>
          <w:szCs w:val="20"/>
        </w:rPr>
        <w:t>NTT DOCOMO)</w:t>
      </w:r>
    </w:p>
    <w:tbl>
      <w:tblPr>
        <w:tblStyle w:val="TableGrid"/>
        <w:tblW w:w="9776" w:type="dxa"/>
        <w:tblLayout w:type="fixed"/>
        <w:tblLook w:val="04A0" w:firstRow="1" w:lastRow="0" w:firstColumn="1" w:lastColumn="0" w:noHBand="0" w:noVBand="1"/>
      </w:tblPr>
      <w:tblGrid>
        <w:gridCol w:w="1696"/>
        <w:gridCol w:w="8080"/>
      </w:tblGrid>
      <w:tr w:rsidR="00675448" w:rsidRPr="00AC7A71" w14:paraId="2F010F6E" w14:textId="77777777" w:rsidTr="0017634E">
        <w:trPr>
          <w:trHeight w:val="66"/>
        </w:trPr>
        <w:tc>
          <w:tcPr>
            <w:tcW w:w="1696" w:type="dxa"/>
          </w:tcPr>
          <w:p w14:paraId="422C85FB" w14:textId="0F15E24F" w:rsidR="00675448" w:rsidRPr="00AC7A71" w:rsidRDefault="00675448" w:rsidP="00675448">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10CEDC75" w14:textId="1AD3E881" w:rsidR="005C7B5A" w:rsidRDefault="005C7B5A" w:rsidP="00675448">
            <w:pPr>
              <w:pStyle w:val="CRCoverPage"/>
              <w:spacing w:after="0"/>
              <w:rPr>
                <w:rFonts w:eastAsia="SimSun"/>
              </w:rPr>
            </w:pPr>
            <w:r>
              <w:rPr>
                <w:rFonts w:eastAsia="DengXian"/>
                <w:lang w:eastAsia="zh-CN"/>
              </w:rPr>
              <w:t xml:space="preserve">Proposed issue is related to existing R15 restrictions over individual CMR, for </w:t>
            </w:r>
            <w:r w:rsidRPr="005A0C59">
              <w:rPr>
                <w:rFonts w:eastAsia="SimSun"/>
                <w:color w:val="000000"/>
              </w:rPr>
              <w:t>CSI report (re)configuration, serving cell activation, BWP change, or activation of SP-CSI</w:t>
            </w:r>
            <w:r>
              <w:rPr>
                <w:rFonts w:eastAsia="DengXian"/>
                <w:lang w:eastAsia="zh-CN"/>
              </w:rPr>
              <w:t xml:space="preserve">, configured with/without </w:t>
            </w:r>
            <w:proofErr w:type="spellStart"/>
            <w:r w:rsidRPr="0047316C">
              <w:rPr>
                <w:rFonts w:eastAsia="SimSun"/>
                <w:i/>
              </w:rPr>
              <w:t>timeRestrictionForChannelMeasurements</w:t>
            </w:r>
            <w:proofErr w:type="spellEnd"/>
            <w:r>
              <w:rPr>
                <w:rFonts w:eastAsia="SimSun"/>
                <w:i/>
              </w:rPr>
              <w:t xml:space="preserve">. </w:t>
            </w:r>
            <w:r>
              <w:rPr>
                <w:rFonts w:eastAsia="SimSun"/>
              </w:rPr>
              <w:t xml:space="preserve"> It is suggested that UE measurement behaviour is unclear if leveraging R15 restrictions over CMRs when deriving NCJT CSI</w:t>
            </w:r>
            <w:r w:rsidR="00D234EB">
              <w:rPr>
                <w:rFonts w:eastAsia="SimSun"/>
              </w:rPr>
              <w:t>.</w:t>
            </w:r>
            <w:r w:rsidR="00125786">
              <w:rPr>
                <w:rFonts w:eastAsia="SimSun"/>
              </w:rPr>
              <w:t xml:space="preserve"> </w:t>
            </w:r>
            <w:r w:rsidR="00D234EB">
              <w:rPr>
                <w:rFonts w:eastAsia="SimSun"/>
              </w:rPr>
              <w:t>P</w:t>
            </w:r>
            <w:r w:rsidR="00125786">
              <w:rPr>
                <w:rFonts w:eastAsia="SimSun"/>
              </w:rPr>
              <w:t>roposed text follows similar style for NCJT CSI if DRX is configured</w:t>
            </w:r>
            <w:r w:rsidR="00700BFC">
              <w:rPr>
                <w:rFonts w:eastAsia="SimSun"/>
              </w:rPr>
              <w:t xml:space="preserve">, i.e. Alt-1. </w:t>
            </w:r>
          </w:p>
          <w:p w14:paraId="07E372FA" w14:textId="3BBE8396" w:rsidR="005C7B5A" w:rsidRDefault="005C7B5A" w:rsidP="00675448">
            <w:pPr>
              <w:pStyle w:val="CRCoverPage"/>
              <w:spacing w:after="0"/>
              <w:rPr>
                <w:rFonts w:eastAsia="DengXian"/>
                <w:lang w:eastAsia="zh-CN"/>
              </w:rPr>
            </w:pPr>
          </w:p>
          <w:p w14:paraId="16CAF620" w14:textId="4B3BE4B7" w:rsidR="005C7B5A" w:rsidRDefault="005C7B5A" w:rsidP="00675448">
            <w:pPr>
              <w:pStyle w:val="CRCoverPage"/>
              <w:spacing w:after="0"/>
              <w:rPr>
                <w:rFonts w:eastAsia="DengXian"/>
                <w:lang w:eastAsia="zh-CN"/>
              </w:rPr>
            </w:pPr>
            <w:r>
              <w:rPr>
                <w:rFonts w:eastAsia="DengXian"/>
                <w:lang w:eastAsia="zh-CN"/>
              </w:rPr>
              <w:t>Two understanding</w:t>
            </w:r>
            <w:r w:rsidR="00511A8A">
              <w:rPr>
                <w:rFonts w:eastAsia="DengXian"/>
                <w:lang w:eastAsia="zh-CN"/>
              </w:rPr>
              <w:t>s</w:t>
            </w:r>
            <w:r>
              <w:rPr>
                <w:rFonts w:eastAsia="DengXian"/>
                <w:lang w:eastAsia="zh-CN"/>
              </w:rPr>
              <w:t xml:space="preserve"> are proposed: </w:t>
            </w:r>
          </w:p>
          <w:p w14:paraId="640984D0" w14:textId="77777777" w:rsidR="005C7B5A" w:rsidRPr="005C7B5A" w:rsidRDefault="005C7B5A" w:rsidP="005C7B5A">
            <w:pPr>
              <w:pStyle w:val="ListParagraph"/>
              <w:numPr>
                <w:ilvl w:val="0"/>
                <w:numId w:val="42"/>
              </w:numPr>
              <w:spacing w:after="0" w:line="240" w:lineRule="auto"/>
              <w:contextualSpacing w:val="0"/>
              <w:jc w:val="both"/>
              <w:rPr>
                <w:iCs/>
                <w:lang w:eastAsia="zh-CN"/>
              </w:rPr>
            </w:pPr>
            <w:r w:rsidRPr="005C7B5A">
              <w:rPr>
                <w:bCs/>
                <w:lang w:eastAsia="zh-CN"/>
              </w:rPr>
              <w:t>For both Restriction#1 and Restriction#2, discuss which of the following to take in RAN1:</w:t>
            </w:r>
          </w:p>
          <w:p w14:paraId="5C3900F8" w14:textId="77777777" w:rsidR="005C7B5A" w:rsidRPr="005C7B5A" w:rsidRDefault="005C7B5A" w:rsidP="005C7B5A">
            <w:pPr>
              <w:pStyle w:val="ListParagraph"/>
              <w:numPr>
                <w:ilvl w:val="1"/>
                <w:numId w:val="42"/>
              </w:numPr>
              <w:spacing w:after="0" w:line="240" w:lineRule="auto"/>
              <w:contextualSpacing w:val="0"/>
              <w:jc w:val="both"/>
              <w:rPr>
                <w:iCs/>
                <w:lang w:eastAsia="zh-CN"/>
              </w:rPr>
            </w:pPr>
            <w:r w:rsidRPr="005C7B5A">
              <w:rPr>
                <w:rFonts w:eastAsiaTheme="minorEastAsia"/>
                <w:bCs/>
              </w:rPr>
              <w:t>Alt-1: To clarify that, for Rel-17 NCJT, the restrictions consider, e.g., “one CSI-RS occasion for each CSI-RS resource in a Resource Pair (i.e., two CMRs in total)”</w:t>
            </w:r>
          </w:p>
          <w:p w14:paraId="11E70908" w14:textId="77777777" w:rsidR="005C7B5A" w:rsidRPr="005C7B5A" w:rsidRDefault="005C7B5A" w:rsidP="005C7B5A">
            <w:pPr>
              <w:pStyle w:val="ListParagraph"/>
              <w:numPr>
                <w:ilvl w:val="1"/>
                <w:numId w:val="42"/>
              </w:numPr>
              <w:spacing w:after="0" w:line="240" w:lineRule="auto"/>
              <w:contextualSpacing w:val="0"/>
              <w:jc w:val="both"/>
              <w:rPr>
                <w:iCs/>
                <w:lang w:eastAsia="zh-CN"/>
              </w:rPr>
            </w:pPr>
            <w:r w:rsidRPr="005C7B5A">
              <w:rPr>
                <w:rFonts w:eastAsiaTheme="minorEastAsia" w:hint="eastAsia"/>
                <w:bCs/>
              </w:rPr>
              <w:t>A</w:t>
            </w:r>
            <w:r w:rsidRPr="005C7B5A">
              <w:rPr>
                <w:rFonts w:eastAsiaTheme="minorEastAsia"/>
                <w:bCs/>
              </w:rPr>
              <w:t>lt-2: To conclude that, for Rel-17 NCJT, the restrictions do not achieve its original effect</w:t>
            </w:r>
          </w:p>
          <w:p w14:paraId="675230B3" w14:textId="77777777" w:rsidR="005C7B5A" w:rsidRPr="005C7B5A" w:rsidRDefault="005C7B5A" w:rsidP="005C7B5A">
            <w:pPr>
              <w:pStyle w:val="ListParagraph"/>
              <w:numPr>
                <w:ilvl w:val="2"/>
                <w:numId w:val="42"/>
              </w:numPr>
              <w:spacing w:after="0" w:line="240" w:lineRule="auto"/>
              <w:contextualSpacing w:val="0"/>
              <w:jc w:val="both"/>
              <w:rPr>
                <w:iCs/>
                <w:lang w:eastAsia="zh-CN"/>
              </w:rPr>
            </w:pPr>
            <w:r w:rsidRPr="005C7B5A">
              <w:rPr>
                <w:rFonts w:eastAsiaTheme="minorEastAsia"/>
                <w:bCs/>
              </w:rPr>
              <w:t xml:space="preserve">Note that for Restriction#2, it can be considered to clarify the corresponding RRC parameter </w:t>
            </w:r>
            <w:proofErr w:type="spellStart"/>
            <w:r w:rsidRPr="005C7B5A">
              <w:rPr>
                <w:rFonts w:eastAsiaTheme="minorEastAsia"/>
                <w:bCs/>
                <w:i/>
                <w:iCs/>
              </w:rPr>
              <w:t>timeRestrictionForChannelMeasurements</w:t>
            </w:r>
            <w:proofErr w:type="spellEnd"/>
            <w:r w:rsidRPr="005C7B5A">
              <w:rPr>
                <w:rFonts w:eastAsiaTheme="minorEastAsia"/>
                <w:bCs/>
              </w:rPr>
              <w:t xml:space="preserve"> is not expected to be configured for Rel-17 NCJT </w:t>
            </w:r>
          </w:p>
          <w:p w14:paraId="74D7F3F0" w14:textId="77777777" w:rsidR="005C7B5A" w:rsidRDefault="005C7B5A" w:rsidP="00675448">
            <w:pPr>
              <w:pStyle w:val="CRCoverPage"/>
              <w:spacing w:after="0"/>
              <w:rPr>
                <w:rFonts w:eastAsia="DengXian"/>
                <w:lang w:val="en-US" w:eastAsia="zh-CN"/>
              </w:rPr>
            </w:pPr>
          </w:p>
          <w:p w14:paraId="76E10CE6" w14:textId="1842D548" w:rsidR="00675448" w:rsidRDefault="005C7B5A" w:rsidP="00675448">
            <w:pPr>
              <w:pStyle w:val="CRCoverPage"/>
              <w:spacing w:after="0"/>
              <w:rPr>
                <w:rFonts w:eastAsia="DengXian"/>
                <w:lang w:eastAsia="zh-CN"/>
              </w:rPr>
            </w:pPr>
            <w:r>
              <w:rPr>
                <w:rFonts w:eastAsia="DengXian"/>
                <w:lang w:val="en-US" w:eastAsia="zh-CN"/>
              </w:rPr>
              <w:t>By following Alt-1, p</w:t>
            </w:r>
            <w:r w:rsidR="00125786">
              <w:rPr>
                <w:rFonts w:eastAsia="DengXian"/>
                <w:lang w:eastAsia="zh-CN"/>
              </w:rPr>
              <w:t>proposed</w:t>
            </w:r>
            <w:r w:rsidR="00675448">
              <w:rPr>
                <w:rFonts w:eastAsia="DengXian"/>
                <w:lang w:eastAsia="zh-CN"/>
              </w:rPr>
              <w:t xml:space="preserve"> changes are given as follows: </w:t>
            </w:r>
          </w:p>
          <w:p w14:paraId="73CED418" w14:textId="55EE98C6" w:rsidR="000E6D36" w:rsidRPr="00230A27" w:rsidRDefault="000E6D36" w:rsidP="000E6D36">
            <w:pPr>
              <w:keepNext/>
              <w:keepLines/>
              <w:spacing w:before="120"/>
              <w:ind w:leftChars="9" w:left="1440" w:hanging="1418"/>
              <w:outlineLvl w:val="3"/>
              <w:rPr>
                <w:rFonts w:ascii="Arial" w:eastAsia="MS PGothic" w:hAnsi="Arial"/>
                <w:lang w:val="x-none" w:eastAsia="en-US"/>
              </w:rPr>
            </w:pPr>
            <w:bookmarkStart w:id="2" w:name="_Toc11352131"/>
            <w:bookmarkStart w:id="3" w:name="_Toc20318021"/>
            <w:bookmarkStart w:id="4" w:name="_Toc27299919"/>
            <w:bookmarkStart w:id="5" w:name="_Toc29673190"/>
            <w:bookmarkStart w:id="6" w:name="_Toc29673331"/>
            <w:bookmarkStart w:id="7" w:name="_Toc29674324"/>
            <w:bookmarkStart w:id="8" w:name="_Toc36645554"/>
            <w:bookmarkStart w:id="9" w:name="_Toc45810599"/>
            <w:bookmarkStart w:id="10" w:name="_Toc137117137"/>
            <w:r w:rsidRPr="00230A27">
              <w:rPr>
                <w:rFonts w:ascii="Arial" w:eastAsia="MS PGothic" w:hAnsi="Arial"/>
                <w:lang w:val="x-none" w:eastAsia="en-US"/>
              </w:rPr>
              <w:t>5.2.2.5</w:t>
            </w:r>
            <w:r w:rsidRPr="00230A27">
              <w:rPr>
                <w:rFonts w:ascii="Arial" w:eastAsia="MS PGothic" w:hAnsi="Arial"/>
                <w:lang w:val="x-none" w:eastAsia="en-US"/>
              </w:rPr>
              <w:tab/>
              <w:t>CSI reference resource definition</w:t>
            </w:r>
            <w:bookmarkEnd w:id="2"/>
            <w:bookmarkEnd w:id="3"/>
            <w:bookmarkEnd w:id="4"/>
            <w:bookmarkEnd w:id="5"/>
            <w:bookmarkEnd w:id="6"/>
            <w:bookmarkEnd w:id="7"/>
            <w:bookmarkEnd w:id="8"/>
            <w:bookmarkEnd w:id="9"/>
            <w:bookmarkEnd w:id="10"/>
          </w:p>
          <w:p w14:paraId="60AB8B29" w14:textId="77777777" w:rsidR="000E6D36" w:rsidRDefault="000E6D36" w:rsidP="000E6D36">
            <w:pPr>
              <w:rPr>
                <w:color w:val="000000"/>
                <w:sz w:val="20"/>
              </w:rPr>
            </w:pPr>
            <w:r>
              <w:rPr>
                <w:rFonts w:hint="eastAsia"/>
                <w:color w:val="000000"/>
                <w:sz w:val="20"/>
              </w:rPr>
              <w:t>[</w:t>
            </w:r>
            <w:r>
              <w:rPr>
                <w:color w:val="000000"/>
                <w:sz w:val="20"/>
              </w:rPr>
              <w:t>…]</w:t>
            </w:r>
          </w:p>
          <w:p w14:paraId="30069A35" w14:textId="77777777" w:rsidR="000E6D36" w:rsidRPr="002777C8" w:rsidRDefault="000E6D36" w:rsidP="000E6D36">
            <w:pPr>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eastAsia="SimSun"/>
                <w:color w:val="000000"/>
                <w:sz w:val="20"/>
                <w:lang w:eastAsia="en-US"/>
              </w:rPr>
              <w:t xml:space="preserve"> </w:t>
            </w:r>
            <w:r w:rsidRPr="000E6D36">
              <w:rPr>
                <w:rFonts w:eastAsia="SimSun"/>
                <w:color w:val="FF0000"/>
                <w:sz w:val="20"/>
                <w:lang w:eastAsia="en-US"/>
              </w:rPr>
              <w:t>After the CSI report (re)configuration, serving cell activation, BWP change, or activation of SP-CSI, when the corresponding CSI-RS set is configured with two Resource Groups (and N Resource Pairs), the UE reports a CSI report only after receiving at least one CSI-RS transmission occasion from each Resource Group for each CSI-RS resource in a Resource Pair for channel measurement and CSI-RS and/or CSI-IM occasion for interference measurement no later than CSI reference resource and drops the report otherwise.</w:t>
            </w:r>
          </w:p>
          <w:p w14:paraId="2BB903AD" w14:textId="01602960" w:rsidR="000E6D36" w:rsidRDefault="000E6D36" w:rsidP="000E6D36">
            <w:pPr>
              <w:pStyle w:val="CRCoverPage"/>
              <w:spacing w:after="0"/>
              <w:rPr>
                <w:rFonts w:eastAsiaTheme="minorEastAsia"/>
                <w:color w:val="000000"/>
              </w:rPr>
            </w:pPr>
            <w:r>
              <w:rPr>
                <w:rFonts w:eastAsiaTheme="minorEastAsia" w:hint="eastAsia"/>
                <w:color w:val="000000"/>
              </w:rPr>
              <w:t>[</w:t>
            </w:r>
            <w:r>
              <w:rPr>
                <w:rFonts w:eastAsiaTheme="minorEastAsia"/>
                <w:color w:val="000000"/>
              </w:rPr>
              <w:t>…]</w:t>
            </w:r>
          </w:p>
          <w:p w14:paraId="611FF91A" w14:textId="22A44140" w:rsidR="000E6D36" w:rsidRDefault="000E6D36" w:rsidP="000E6D36">
            <w:pPr>
              <w:pStyle w:val="CRCoverPage"/>
              <w:spacing w:after="0"/>
              <w:rPr>
                <w:rFonts w:eastAsia="DengXian"/>
                <w:lang w:val="en-US" w:eastAsia="zh-CN"/>
              </w:rPr>
            </w:pPr>
          </w:p>
          <w:p w14:paraId="3A1FDA7D" w14:textId="77777777" w:rsidR="000E6D36" w:rsidRPr="00D83C4B" w:rsidRDefault="000E6D36" w:rsidP="000E6D36">
            <w:pPr>
              <w:keepNext/>
              <w:keepLines/>
              <w:spacing w:before="120"/>
              <w:ind w:leftChars="9" w:left="1440" w:hanging="1418"/>
              <w:outlineLvl w:val="3"/>
              <w:rPr>
                <w:rFonts w:ascii="Arial" w:eastAsia="MS PGothic" w:hAnsi="Arial"/>
                <w:color w:val="000000"/>
                <w:lang w:val="x-none" w:eastAsia="en-US"/>
              </w:rPr>
            </w:pPr>
            <w:bookmarkStart w:id="11" w:name="_Toc11352121"/>
            <w:bookmarkStart w:id="12" w:name="_Toc20318011"/>
            <w:bookmarkStart w:id="13" w:name="_Toc27299909"/>
            <w:bookmarkStart w:id="14" w:name="_Toc29673178"/>
            <w:bookmarkStart w:id="15" w:name="_Toc29673319"/>
            <w:bookmarkStart w:id="16" w:name="_Toc29674312"/>
            <w:bookmarkStart w:id="17" w:name="_Toc36645542"/>
            <w:bookmarkStart w:id="18" w:name="_Toc45810587"/>
            <w:bookmarkStart w:id="19" w:name="_Toc137117124"/>
            <w:r w:rsidRPr="00D83C4B">
              <w:rPr>
                <w:rFonts w:ascii="Arial" w:eastAsia="MS PGothic" w:hAnsi="Arial"/>
                <w:color w:val="000000"/>
                <w:lang w:val="x-none" w:eastAsia="en-US"/>
              </w:rPr>
              <w:t>5.2.2.1</w:t>
            </w:r>
            <w:r w:rsidRPr="00D83C4B">
              <w:rPr>
                <w:rFonts w:ascii="Arial" w:eastAsia="MS PGothic" w:hAnsi="Arial"/>
                <w:color w:val="000000"/>
                <w:lang w:val="x-none" w:eastAsia="en-US"/>
              </w:rPr>
              <w:tab/>
              <w:t>Channel quality indicator (CQI)</w:t>
            </w:r>
            <w:bookmarkEnd w:id="11"/>
            <w:bookmarkEnd w:id="12"/>
            <w:bookmarkEnd w:id="13"/>
            <w:bookmarkEnd w:id="14"/>
            <w:bookmarkEnd w:id="15"/>
            <w:bookmarkEnd w:id="16"/>
            <w:bookmarkEnd w:id="17"/>
            <w:bookmarkEnd w:id="18"/>
            <w:bookmarkEnd w:id="19"/>
            <w:r w:rsidRPr="00D83C4B">
              <w:rPr>
                <w:rFonts w:ascii="Arial" w:eastAsia="MS PGothic" w:hAnsi="Arial"/>
                <w:color w:val="000000"/>
                <w:lang w:val="x-none" w:eastAsia="en-US"/>
              </w:rPr>
              <w:t xml:space="preserve"> </w:t>
            </w:r>
          </w:p>
          <w:p w14:paraId="730DC560" w14:textId="77777777" w:rsidR="000E6D36" w:rsidRDefault="000E6D36" w:rsidP="000E6D36">
            <w:pPr>
              <w:rPr>
                <w:rFonts w:eastAsia="SimSun"/>
                <w:color w:val="000000"/>
                <w:sz w:val="20"/>
                <w:lang w:eastAsia="en-US"/>
              </w:rPr>
            </w:pPr>
            <w:r>
              <w:rPr>
                <w:rFonts w:eastAsia="SimSun"/>
                <w:color w:val="000000"/>
                <w:sz w:val="20"/>
                <w:lang w:eastAsia="en-US"/>
              </w:rPr>
              <w:t>[…]</w:t>
            </w:r>
          </w:p>
          <w:p w14:paraId="7259D727" w14:textId="77777777" w:rsidR="000E6D36" w:rsidRPr="00D83C4B" w:rsidRDefault="000E6D36" w:rsidP="000E6D36">
            <w:pPr>
              <w:rPr>
                <w:rFonts w:eastAsia="SimSun"/>
                <w:color w:val="000000"/>
                <w:sz w:val="20"/>
                <w:lang w:eastAsia="en-US"/>
              </w:rPr>
            </w:pPr>
            <w:r w:rsidRPr="00D83C4B">
              <w:rPr>
                <w:rFonts w:eastAsia="SimSun"/>
                <w:color w:val="000000"/>
                <w:sz w:val="20"/>
                <w:lang w:eastAsia="en-US"/>
              </w:rPr>
              <w:t xml:space="preserve">If the higher layer parameter </w:t>
            </w:r>
            <w:proofErr w:type="spellStart"/>
            <w:r w:rsidRPr="00D83C4B">
              <w:rPr>
                <w:rFonts w:eastAsia="SimSun"/>
                <w:i/>
                <w:sz w:val="20"/>
                <w:lang w:eastAsia="en-US"/>
              </w:rPr>
              <w:t>timeRestrictionForChannelMeasurements</w:t>
            </w:r>
            <w:proofErr w:type="spellEnd"/>
            <w:r w:rsidRPr="00D83C4B">
              <w:rPr>
                <w:rFonts w:eastAsia="SimSun"/>
                <w:i/>
                <w:sz w:val="20"/>
                <w:lang w:eastAsia="en-US"/>
              </w:rPr>
              <w:t xml:space="preserve"> </w:t>
            </w:r>
            <w:r w:rsidRPr="00D83C4B">
              <w:rPr>
                <w:rFonts w:eastAsia="SimSun"/>
                <w:sz w:val="20"/>
                <w:lang w:eastAsia="en-US"/>
              </w:rPr>
              <w:t>is set to "</w:t>
            </w:r>
            <w:proofErr w:type="spellStart"/>
            <w:r w:rsidRPr="00D83C4B">
              <w:rPr>
                <w:rFonts w:eastAsia="SimSun"/>
                <w:i/>
                <w:sz w:val="20"/>
                <w:lang w:eastAsia="en-US"/>
              </w:rPr>
              <w:t>notConfigured</w:t>
            </w:r>
            <w:proofErr w:type="spellEnd"/>
            <w:r w:rsidRPr="00D83C4B">
              <w:rPr>
                <w:rFonts w:eastAsia="SimSun"/>
                <w:sz w:val="20"/>
                <w:lang w:eastAsia="en-US"/>
              </w:rPr>
              <w:t>"</w:t>
            </w:r>
            <w:r w:rsidRPr="00D83C4B">
              <w:rPr>
                <w:rFonts w:eastAsia="SimSun"/>
                <w:color w:val="000000"/>
                <w:sz w:val="20"/>
                <w:lang w:eastAsia="en-US"/>
              </w:rPr>
              <w:t xml:space="preserve">, the UE shall derive the channel measurements for computing CSI value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NZP CSI-RS, no later than the CSI reference resource, (defined in TS 38.211[4]) associated with the CSI resource setting. </w:t>
            </w:r>
          </w:p>
          <w:p w14:paraId="7B9FE6EE" w14:textId="77777777" w:rsidR="000E6D36" w:rsidRDefault="000E6D36" w:rsidP="000E6D36">
            <w:pPr>
              <w:rPr>
                <w:rFonts w:eastAsia="SimSun"/>
                <w:color w:val="000000"/>
                <w:sz w:val="20"/>
                <w:lang w:eastAsia="en-US"/>
              </w:rPr>
            </w:pPr>
            <w:r w:rsidRPr="00D83C4B">
              <w:rPr>
                <w:rFonts w:eastAsia="SimSun"/>
                <w:color w:val="000000"/>
                <w:sz w:val="20"/>
                <w:lang w:eastAsia="en-US"/>
              </w:rPr>
              <w:t xml:space="preserve">If the higher layer parameter </w:t>
            </w:r>
            <w:proofErr w:type="spellStart"/>
            <w:r w:rsidRPr="00D83C4B">
              <w:rPr>
                <w:rFonts w:eastAsia="SimSun"/>
                <w:i/>
                <w:sz w:val="20"/>
                <w:lang w:eastAsia="en-US"/>
              </w:rPr>
              <w:t>timeRestrictionForChannelMeasurements</w:t>
            </w:r>
            <w:proofErr w:type="spellEnd"/>
            <w:r w:rsidRPr="00D83C4B">
              <w:rPr>
                <w:rFonts w:eastAsia="SimSun"/>
                <w:i/>
                <w:sz w:val="20"/>
                <w:lang w:eastAsia="en-US"/>
              </w:rPr>
              <w:t xml:space="preserve"> </w:t>
            </w:r>
            <w:r w:rsidRPr="00D83C4B">
              <w:rPr>
                <w:rFonts w:eastAsia="SimSun"/>
                <w:sz w:val="20"/>
                <w:lang w:eastAsia="en-US"/>
              </w:rPr>
              <w:t>in</w:t>
            </w:r>
            <w:r w:rsidRPr="00D83C4B">
              <w:rPr>
                <w:rFonts w:eastAsia="SimSun"/>
                <w:i/>
                <w:sz w:val="20"/>
                <w:lang w:eastAsia="en-US"/>
              </w:rPr>
              <w:t xml:space="preserve"> CSI-</w:t>
            </w:r>
            <w:proofErr w:type="spellStart"/>
            <w:r w:rsidRPr="00D83C4B">
              <w:rPr>
                <w:rFonts w:eastAsia="SimSun"/>
                <w:i/>
                <w:sz w:val="20"/>
                <w:lang w:eastAsia="en-US"/>
              </w:rPr>
              <w:t>ReportConfig</w:t>
            </w:r>
            <w:proofErr w:type="spellEnd"/>
            <w:r w:rsidRPr="00D83C4B">
              <w:rPr>
                <w:rFonts w:eastAsia="SimSun"/>
                <w:i/>
                <w:sz w:val="20"/>
                <w:lang w:eastAsia="en-US"/>
              </w:rPr>
              <w:t xml:space="preserve"> </w:t>
            </w:r>
            <w:r w:rsidRPr="00D83C4B">
              <w:rPr>
                <w:rFonts w:eastAsia="SimSun"/>
                <w:sz w:val="20"/>
                <w:lang w:eastAsia="en-US"/>
              </w:rPr>
              <w:t>is set to "</w:t>
            </w:r>
            <w:r w:rsidRPr="00D83C4B">
              <w:rPr>
                <w:rFonts w:eastAsia="SimSun"/>
                <w:i/>
                <w:sz w:val="20"/>
                <w:lang w:eastAsia="en-US"/>
              </w:rPr>
              <w:t>Configured</w:t>
            </w:r>
            <w:r w:rsidRPr="00D83C4B">
              <w:rPr>
                <w:rFonts w:eastAsia="SimSun"/>
                <w:sz w:val="20"/>
                <w:lang w:eastAsia="en-US"/>
              </w:rPr>
              <w:t>"</w:t>
            </w:r>
            <w:r w:rsidRPr="00D83C4B">
              <w:rPr>
                <w:rFonts w:eastAsia="SimSun"/>
                <w:color w:val="000000"/>
                <w:sz w:val="20"/>
                <w:lang w:eastAsia="en-US"/>
              </w:rPr>
              <w:t xml:space="preserve">, the UE shall derive the channel measurements for computing CSI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most recent, no later than the CSI reference resource, occasion of NZP CSI-RS (defined in [4, TS 38.211]) associated with the CSI resource setting. </w:t>
            </w:r>
          </w:p>
          <w:p w14:paraId="406B2ABA" w14:textId="77777777" w:rsidR="000E6D36" w:rsidRPr="000E6D36" w:rsidRDefault="000E6D36" w:rsidP="000E6D36">
            <w:pPr>
              <w:rPr>
                <w:rFonts w:eastAsia="SimSun"/>
                <w:color w:val="FF0000"/>
                <w:sz w:val="20"/>
                <w:lang w:eastAsia="en-US"/>
              </w:rPr>
            </w:pPr>
            <w:r w:rsidRPr="000E6D36">
              <w:rPr>
                <w:rFonts w:eastAsia="SimSun"/>
                <w:color w:val="FF0000"/>
                <w:sz w:val="20"/>
                <w:lang w:eastAsia="en-US"/>
              </w:rPr>
              <w:t xml:space="preserve">If the higher layer parameter </w:t>
            </w:r>
            <w:proofErr w:type="spellStart"/>
            <w:r w:rsidRPr="000E6D36">
              <w:rPr>
                <w:rFonts w:eastAsia="SimSun"/>
                <w:i/>
                <w:color w:val="FF0000"/>
                <w:sz w:val="20"/>
                <w:lang w:eastAsia="en-US"/>
              </w:rPr>
              <w:t>timeRestrictionForChannelMeasurements</w:t>
            </w:r>
            <w:proofErr w:type="spellEnd"/>
            <w:r w:rsidRPr="000E6D36">
              <w:rPr>
                <w:rFonts w:eastAsia="SimSun"/>
                <w:i/>
                <w:color w:val="FF0000"/>
                <w:sz w:val="20"/>
                <w:lang w:eastAsia="en-US"/>
              </w:rPr>
              <w:t xml:space="preserve"> </w:t>
            </w:r>
            <w:r w:rsidRPr="000E6D36">
              <w:rPr>
                <w:rFonts w:eastAsia="SimSun"/>
                <w:color w:val="FF0000"/>
                <w:sz w:val="20"/>
                <w:lang w:eastAsia="en-US"/>
              </w:rPr>
              <w:t>in</w:t>
            </w:r>
            <w:r w:rsidRPr="000E6D36">
              <w:rPr>
                <w:rFonts w:eastAsia="SimSun"/>
                <w:i/>
                <w:color w:val="FF0000"/>
                <w:sz w:val="20"/>
                <w:lang w:eastAsia="en-US"/>
              </w:rPr>
              <w:t xml:space="preserve"> CSI-</w:t>
            </w:r>
            <w:proofErr w:type="spellStart"/>
            <w:r w:rsidRPr="000E6D36">
              <w:rPr>
                <w:rFonts w:eastAsia="SimSun"/>
                <w:i/>
                <w:color w:val="FF0000"/>
                <w:sz w:val="20"/>
                <w:lang w:eastAsia="en-US"/>
              </w:rPr>
              <w:t>ReportConfig</w:t>
            </w:r>
            <w:proofErr w:type="spellEnd"/>
            <w:r w:rsidRPr="000E6D36">
              <w:rPr>
                <w:rFonts w:eastAsia="SimSun"/>
                <w:i/>
                <w:color w:val="FF0000"/>
                <w:sz w:val="20"/>
                <w:lang w:eastAsia="en-US"/>
              </w:rPr>
              <w:t xml:space="preserve"> </w:t>
            </w:r>
            <w:r w:rsidRPr="000E6D36">
              <w:rPr>
                <w:rFonts w:eastAsia="SimSun"/>
                <w:color w:val="FF0000"/>
                <w:sz w:val="20"/>
                <w:lang w:eastAsia="en-US"/>
              </w:rPr>
              <w:t>is set to "</w:t>
            </w:r>
            <w:r w:rsidRPr="000E6D36">
              <w:rPr>
                <w:rFonts w:eastAsia="SimSun"/>
                <w:i/>
                <w:color w:val="FF0000"/>
                <w:sz w:val="20"/>
                <w:lang w:eastAsia="en-US"/>
              </w:rPr>
              <w:t>Configured</w:t>
            </w:r>
            <w:r w:rsidRPr="000E6D36">
              <w:rPr>
                <w:rFonts w:eastAsia="SimSun"/>
                <w:color w:val="FF0000"/>
                <w:sz w:val="20"/>
                <w:lang w:eastAsia="en-US"/>
              </w:rPr>
              <w:t>", and the CSI-RS resource set corresponding to the CSI-</w:t>
            </w:r>
            <w:proofErr w:type="spellStart"/>
            <w:r w:rsidRPr="000E6D36">
              <w:rPr>
                <w:rFonts w:eastAsia="SimSun"/>
                <w:color w:val="FF0000"/>
                <w:sz w:val="20"/>
                <w:lang w:eastAsia="en-US"/>
              </w:rPr>
              <w:t>ReportConfig</w:t>
            </w:r>
            <w:proofErr w:type="spellEnd"/>
            <w:r w:rsidRPr="000E6D36">
              <w:rPr>
                <w:rFonts w:eastAsia="SimSun"/>
                <w:color w:val="FF0000"/>
                <w:sz w:val="20"/>
                <w:lang w:eastAsia="en-US"/>
              </w:rPr>
              <w:t xml:space="preserve"> is configured with two Resource Groups, the UE shall derive the channel measurements for computing CSI reported in uplink slot </w:t>
            </w:r>
            <w:r w:rsidRPr="000E6D36">
              <w:rPr>
                <w:rFonts w:eastAsia="SimSun"/>
                <w:i/>
                <w:iCs/>
                <w:color w:val="FF0000"/>
                <w:sz w:val="20"/>
                <w:lang w:eastAsia="en-US"/>
              </w:rPr>
              <w:t>n</w:t>
            </w:r>
            <w:r w:rsidRPr="000E6D36">
              <w:rPr>
                <w:rFonts w:eastAsia="SimSun"/>
                <w:color w:val="FF0000"/>
                <w:sz w:val="20"/>
                <w:lang w:eastAsia="en-US"/>
              </w:rPr>
              <w:t xml:space="preserve"> based on only the most recent, no later than the CSI reference resource, occasion of NZP CSI-RS (defined in [4, TS 38.211]) for each CSI-RS resource in a Resource Pair associated with the CSI resource setting. </w:t>
            </w:r>
          </w:p>
          <w:p w14:paraId="1267FB49" w14:textId="6A52FB8F" w:rsidR="000E6D36" w:rsidRPr="00D87165" w:rsidRDefault="000E6D36" w:rsidP="000E6D36">
            <w:pPr>
              <w:pStyle w:val="CRCoverPage"/>
              <w:spacing w:after="0"/>
              <w:rPr>
                <w:rFonts w:eastAsia="DengXian"/>
                <w:lang w:val="en-US" w:eastAsia="zh-CN"/>
              </w:rPr>
            </w:pPr>
            <w:r>
              <w:rPr>
                <w:rFonts w:eastAsiaTheme="minorEastAsia" w:hint="eastAsia"/>
                <w:iCs/>
                <w:sz w:val="22"/>
                <w:szCs w:val="22"/>
              </w:rPr>
              <w:t>[</w:t>
            </w:r>
            <w:r>
              <w:rPr>
                <w:rFonts w:eastAsiaTheme="minorEastAsia"/>
                <w:iCs/>
                <w:sz w:val="22"/>
                <w:szCs w:val="22"/>
              </w:rPr>
              <w:t>…]</w:t>
            </w:r>
          </w:p>
          <w:p w14:paraId="2DF1C436" w14:textId="39DD00CE" w:rsidR="00675448" w:rsidRPr="00AC7A71" w:rsidRDefault="00675448" w:rsidP="00675448">
            <w:pPr>
              <w:snapToGrid w:val="0"/>
              <w:jc w:val="both"/>
              <w:rPr>
                <w:rFonts w:eastAsia="DengXian"/>
                <w:sz w:val="20"/>
                <w:szCs w:val="20"/>
                <w:lang w:eastAsia="zh-CN"/>
              </w:rPr>
            </w:pPr>
          </w:p>
        </w:tc>
      </w:tr>
      <w:tr w:rsidR="00842F48" w:rsidRPr="00AC7A71" w14:paraId="240E07E8" w14:textId="77777777" w:rsidTr="00842F48">
        <w:trPr>
          <w:trHeight w:val="745"/>
        </w:trPr>
        <w:tc>
          <w:tcPr>
            <w:tcW w:w="1696" w:type="dxa"/>
          </w:tcPr>
          <w:p w14:paraId="5091B808" w14:textId="10DAEDAF" w:rsidR="00842F48" w:rsidRDefault="00842F48" w:rsidP="0017634E">
            <w:pPr>
              <w:snapToGrid w:val="0"/>
              <w:jc w:val="both"/>
              <w:rPr>
                <w:sz w:val="20"/>
                <w:szCs w:val="20"/>
              </w:rPr>
            </w:pPr>
            <w:r>
              <w:rPr>
                <w:sz w:val="20"/>
                <w:szCs w:val="20"/>
              </w:rPr>
              <w:lastRenderedPageBreak/>
              <w:t>Mod</w:t>
            </w:r>
          </w:p>
        </w:tc>
        <w:tc>
          <w:tcPr>
            <w:tcW w:w="8080" w:type="dxa"/>
          </w:tcPr>
          <w:p w14:paraId="5C22E363" w14:textId="110ACDC7" w:rsidR="00842F48" w:rsidRDefault="00842F48" w:rsidP="0017634E">
            <w:pPr>
              <w:snapToGrid w:val="0"/>
              <w:jc w:val="both"/>
              <w:rPr>
                <w:sz w:val="20"/>
                <w:szCs w:val="20"/>
              </w:rPr>
            </w:pPr>
            <w:r>
              <w:rPr>
                <w:sz w:val="20"/>
                <w:szCs w:val="20"/>
              </w:rPr>
              <w:t xml:space="preserve">Based on initial round of comments, as we are in CR stage, our questions </w:t>
            </w:r>
            <w:r w:rsidR="00555D15">
              <w:rPr>
                <w:sz w:val="20"/>
                <w:szCs w:val="20"/>
              </w:rPr>
              <w:t xml:space="preserve">mainly </w:t>
            </w:r>
            <w:r>
              <w:rPr>
                <w:sz w:val="20"/>
                <w:szCs w:val="20"/>
              </w:rPr>
              <w:t xml:space="preserve">focus on whether a CR is needed eventually. </w:t>
            </w:r>
            <w:r w:rsidR="00CD3111">
              <w:rPr>
                <w:sz w:val="20"/>
                <w:szCs w:val="20"/>
              </w:rPr>
              <w:t xml:space="preserve">If any other Alts in your mind, please be free to suggest. Thank you very much. </w:t>
            </w:r>
          </w:p>
          <w:p w14:paraId="66850789" w14:textId="187EEE1C" w:rsidR="00F43D38" w:rsidRDefault="00F43D38" w:rsidP="0017634E">
            <w:pPr>
              <w:snapToGrid w:val="0"/>
              <w:jc w:val="both"/>
              <w:rPr>
                <w:sz w:val="20"/>
                <w:szCs w:val="20"/>
              </w:rPr>
            </w:pPr>
          </w:p>
          <w:p w14:paraId="0594844A" w14:textId="75ED1EC7" w:rsidR="00F43D38" w:rsidRDefault="00F43D38" w:rsidP="0017634E">
            <w:pPr>
              <w:snapToGrid w:val="0"/>
              <w:jc w:val="both"/>
              <w:rPr>
                <w:sz w:val="20"/>
                <w:szCs w:val="20"/>
              </w:rPr>
            </w:pPr>
            <w:r>
              <w:rPr>
                <w:sz w:val="20"/>
                <w:szCs w:val="20"/>
              </w:rPr>
              <w:t xml:space="preserve">@Mostafa: with regarding to whether changes shall be applied to Rel15/16 as well, in my understanding, proposed changes so far are limited to Rel-17 NCJT CSI measurement.  Extending to Rel15/16 need dedicated CR in my view. </w:t>
            </w:r>
          </w:p>
          <w:p w14:paraId="4BE1B042" w14:textId="2C339FBB" w:rsidR="00F43D38" w:rsidRDefault="00F43D38" w:rsidP="0017634E">
            <w:pPr>
              <w:snapToGrid w:val="0"/>
              <w:jc w:val="both"/>
              <w:rPr>
                <w:sz w:val="20"/>
                <w:szCs w:val="20"/>
              </w:rPr>
            </w:pPr>
          </w:p>
          <w:p w14:paraId="538394E9" w14:textId="78BF812F" w:rsidR="00F43D38" w:rsidRDefault="00F43D38" w:rsidP="0017634E">
            <w:pPr>
              <w:snapToGrid w:val="0"/>
              <w:jc w:val="both"/>
              <w:rPr>
                <w:sz w:val="20"/>
                <w:szCs w:val="20"/>
              </w:rPr>
            </w:pPr>
            <w:r>
              <w:rPr>
                <w:sz w:val="20"/>
                <w:szCs w:val="20"/>
              </w:rPr>
              <w:t>@All: please also share any view for the impact of Rel15/16.</w:t>
            </w:r>
          </w:p>
          <w:p w14:paraId="18979C5F" w14:textId="086B2C29" w:rsidR="00842F48" w:rsidRDefault="00842F48" w:rsidP="0017634E">
            <w:pPr>
              <w:snapToGrid w:val="0"/>
              <w:jc w:val="both"/>
              <w:rPr>
                <w:sz w:val="20"/>
                <w:szCs w:val="20"/>
              </w:rPr>
            </w:pPr>
          </w:p>
          <w:p w14:paraId="1289D0C7" w14:textId="1CA1D8F6" w:rsidR="00842F48" w:rsidRDefault="00842F48" w:rsidP="0017634E">
            <w:pPr>
              <w:snapToGrid w:val="0"/>
              <w:jc w:val="both"/>
              <w:rPr>
                <w:sz w:val="20"/>
                <w:szCs w:val="20"/>
              </w:rPr>
            </w:pPr>
            <w:r>
              <w:rPr>
                <w:sz w:val="20"/>
                <w:szCs w:val="20"/>
              </w:rPr>
              <w:t xml:space="preserve">For changes over section </w:t>
            </w:r>
            <w:r w:rsidRPr="00842F48">
              <w:rPr>
                <w:sz w:val="20"/>
                <w:szCs w:val="20"/>
              </w:rPr>
              <w:t>5.2.2.5</w:t>
            </w:r>
            <w:r>
              <w:rPr>
                <w:sz w:val="20"/>
                <w:szCs w:val="20"/>
              </w:rPr>
              <w:t xml:space="preserve"> </w:t>
            </w:r>
            <w:r w:rsidRPr="00842F48">
              <w:rPr>
                <w:sz w:val="20"/>
                <w:szCs w:val="20"/>
              </w:rPr>
              <w:t>CSI reference resource definition</w:t>
            </w:r>
          </w:p>
          <w:p w14:paraId="23627A01" w14:textId="2FE5A227" w:rsidR="00A35B7B" w:rsidRPr="0011448C" w:rsidRDefault="00A35B7B" w:rsidP="0011448C">
            <w:pPr>
              <w:pStyle w:val="ListParagraph"/>
              <w:numPr>
                <w:ilvl w:val="0"/>
                <w:numId w:val="45"/>
              </w:numPr>
              <w:snapToGrid w:val="0"/>
              <w:jc w:val="both"/>
              <w:rPr>
                <w:sz w:val="20"/>
                <w:szCs w:val="20"/>
                <w:lang w:val="x-none"/>
              </w:rPr>
            </w:pPr>
            <w:r>
              <w:rPr>
                <w:sz w:val="20"/>
                <w:szCs w:val="20"/>
                <w:lang w:val="en-GB"/>
              </w:rPr>
              <w:t>Alt</w:t>
            </w:r>
            <w:r w:rsidR="00842F48">
              <w:rPr>
                <w:sz w:val="20"/>
                <w:szCs w:val="20"/>
                <w:lang w:val="en-GB"/>
              </w:rPr>
              <w:t xml:space="preserve">1: </w:t>
            </w:r>
            <w:r>
              <w:rPr>
                <w:sz w:val="20"/>
                <w:szCs w:val="20"/>
                <w:lang w:val="en-GB"/>
              </w:rPr>
              <w:t xml:space="preserve"> </w:t>
            </w:r>
            <w:r w:rsidR="001B6C4C">
              <w:rPr>
                <w:sz w:val="20"/>
                <w:szCs w:val="20"/>
                <w:lang w:val="en-GB"/>
              </w:rPr>
              <w:t xml:space="preserve">Clarify that </w:t>
            </w:r>
            <w:r>
              <w:rPr>
                <w:sz w:val="20"/>
                <w:szCs w:val="20"/>
                <w:lang w:val="en-GB"/>
              </w:rPr>
              <w:t>one CSI-RS transmission occasion</w:t>
            </w:r>
            <w:r w:rsidR="001B6C4C">
              <w:rPr>
                <w:sz w:val="20"/>
                <w:szCs w:val="20"/>
                <w:lang w:val="en-GB"/>
              </w:rPr>
              <w:t xml:space="preserve"> in following legacy spec</w:t>
            </w:r>
            <w:r>
              <w:rPr>
                <w:sz w:val="20"/>
                <w:szCs w:val="20"/>
                <w:lang w:val="en-GB"/>
              </w:rPr>
              <w:t xml:space="preserve"> refers </w:t>
            </w:r>
            <w:r w:rsidR="003F0E12">
              <w:rPr>
                <w:sz w:val="20"/>
                <w:szCs w:val="20"/>
                <w:lang w:val="en-GB"/>
              </w:rPr>
              <w:t>to one</w:t>
            </w:r>
            <w:r w:rsidR="00FF69AA">
              <w:rPr>
                <w:sz w:val="20"/>
                <w:szCs w:val="20"/>
                <w:lang w:val="en-GB"/>
              </w:rPr>
              <w:t xml:space="preserve"> </w:t>
            </w:r>
            <w:r w:rsidR="000C67E0" w:rsidRPr="001B6C4C">
              <w:rPr>
                <w:sz w:val="20"/>
                <w:szCs w:val="20"/>
                <w:lang w:val="en-GB"/>
              </w:rPr>
              <w:t>CSI-RS resource in a Resource Pair</w:t>
            </w:r>
            <w:r w:rsidR="000C67E0">
              <w:rPr>
                <w:sz w:val="20"/>
                <w:szCs w:val="20"/>
                <w:lang w:val="en-GB"/>
              </w:rPr>
              <w:t xml:space="preserve"> </w:t>
            </w:r>
            <w:r w:rsidR="001B6C4C">
              <w:rPr>
                <w:sz w:val="20"/>
                <w:szCs w:val="20"/>
                <w:lang w:val="en-GB"/>
              </w:rPr>
              <w:t xml:space="preserve">by RAN1 conclusion. </w:t>
            </w:r>
            <w:r w:rsidR="0011448C">
              <w:rPr>
                <w:sz w:val="20"/>
                <w:szCs w:val="20"/>
                <w:lang w:val="en-GB"/>
              </w:rPr>
              <w:t xml:space="preserve">Further RAN1 CR is not needed for Rel-17 NCJT CSI for this matter. </w:t>
            </w:r>
            <w:r w:rsidR="003F0E12" w:rsidRPr="0011448C">
              <w:rPr>
                <w:sz w:val="20"/>
                <w:szCs w:val="20"/>
                <w:lang w:val="en-GB"/>
              </w:rPr>
              <w:t xml:space="preserve"> </w:t>
            </w:r>
          </w:p>
          <w:p w14:paraId="1FD8F092" w14:textId="58156A6A" w:rsidR="00842F48" w:rsidRPr="001B6C4C" w:rsidRDefault="001B6C4C" w:rsidP="00A35B7B">
            <w:pPr>
              <w:pStyle w:val="ListParagraph"/>
              <w:numPr>
                <w:ilvl w:val="1"/>
                <w:numId w:val="45"/>
              </w:numPr>
              <w:snapToGrid w:val="0"/>
              <w:jc w:val="both"/>
              <w:rPr>
                <w:sz w:val="20"/>
                <w:szCs w:val="20"/>
                <w:lang w:val="x-none"/>
              </w:rPr>
            </w:pPr>
            <w:r>
              <w:rPr>
                <w:sz w:val="20"/>
                <w:szCs w:val="20"/>
                <w:lang w:val="en-GB"/>
              </w:rPr>
              <w:t>“</w:t>
            </w:r>
            <w:r w:rsidR="00A35B7B" w:rsidRPr="00A35B7B">
              <w:rPr>
                <w:sz w:val="20"/>
                <w:szCs w:val="20"/>
                <w:lang w:val="en-GB"/>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sz w:val="20"/>
                <w:szCs w:val="20"/>
                <w:lang w:val="en-GB"/>
              </w:rPr>
              <w:t>”</w:t>
            </w:r>
          </w:p>
          <w:p w14:paraId="48A0379A" w14:textId="70796B20" w:rsidR="001B6C4C" w:rsidRPr="001B6C4C" w:rsidRDefault="001B6C4C" w:rsidP="001B6C4C">
            <w:pPr>
              <w:pStyle w:val="ListParagraph"/>
              <w:numPr>
                <w:ilvl w:val="0"/>
                <w:numId w:val="45"/>
              </w:numPr>
              <w:snapToGrid w:val="0"/>
              <w:jc w:val="both"/>
              <w:rPr>
                <w:sz w:val="20"/>
                <w:szCs w:val="20"/>
                <w:lang w:val="x-none"/>
              </w:rPr>
            </w:pPr>
            <w:r>
              <w:rPr>
                <w:sz w:val="20"/>
                <w:szCs w:val="20"/>
                <w:lang w:val="en-GB"/>
              </w:rPr>
              <w:lastRenderedPageBreak/>
              <w:t xml:space="preserve">Alt2: Clarify that </w:t>
            </w:r>
            <w:r w:rsidRPr="001B6C4C">
              <w:rPr>
                <w:sz w:val="20"/>
                <w:szCs w:val="20"/>
                <w:lang w:val="en-GB"/>
              </w:rPr>
              <w:t>one CSI-RS transmission occasion for each CSI-RS resource in a Resource Pair</w:t>
            </w:r>
            <w:r>
              <w:rPr>
                <w:sz w:val="20"/>
                <w:szCs w:val="20"/>
                <w:lang w:val="en-GB"/>
              </w:rPr>
              <w:t xml:space="preserve"> is needed for Rel-17 NCJT</w:t>
            </w:r>
            <w:r w:rsidR="000C67E0">
              <w:rPr>
                <w:sz w:val="20"/>
                <w:szCs w:val="20"/>
                <w:lang w:val="en-GB"/>
              </w:rPr>
              <w:t xml:space="preserve"> CSI</w:t>
            </w:r>
            <w:r w:rsidR="00353780">
              <w:rPr>
                <w:sz w:val="20"/>
                <w:szCs w:val="20"/>
                <w:lang w:val="en-GB"/>
              </w:rPr>
              <w:t>. F</w:t>
            </w:r>
            <w:r>
              <w:rPr>
                <w:sz w:val="20"/>
                <w:szCs w:val="20"/>
                <w:lang w:val="en-GB"/>
              </w:rPr>
              <w:t>ollowing Rel-17 CR</w:t>
            </w:r>
            <w:r w:rsidR="00353780">
              <w:rPr>
                <w:sz w:val="20"/>
                <w:szCs w:val="20"/>
                <w:lang w:val="en-GB"/>
              </w:rPr>
              <w:t xml:space="preserve"> is needed (note that I </w:t>
            </w:r>
            <w:r w:rsidR="00CD3111">
              <w:rPr>
                <w:sz w:val="20"/>
                <w:szCs w:val="20"/>
                <w:lang w:val="en-GB"/>
              </w:rPr>
              <w:t xml:space="preserve">revise text slightly and </w:t>
            </w:r>
            <w:r w:rsidR="00353780">
              <w:rPr>
                <w:sz w:val="20"/>
                <w:szCs w:val="20"/>
                <w:lang w:val="en-GB"/>
              </w:rPr>
              <w:t xml:space="preserve">reuse DRX </w:t>
            </w:r>
            <w:r w:rsidR="00CD3111">
              <w:rPr>
                <w:sz w:val="20"/>
                <w:szCs w:val="20"/>
                <w:lang w:val="en-GB"/>
              </w:rPr>
              <w:t>case</w:t>
            </w:r>
            <w:r w:rsidR="00353780">
              <w:rPr>
                <w:sz w:val="20"/>
                <w:szCs w:val="20"/>
                <w:lang w:val="en-GB"/>
              </w:rPr>
              <w:t xml:space="preserve"> as much as possible)</w:t>
            </w:r>
            <w:r>
              <w:rPr>
                <w:sz w:val="20"/>
                <w:szCs w:val="20"/>
                <w:lang w:val="en-GB"/>
              </w:rPr>
              <w:t xml:space="preserve">: </w:t>
            </w:r>
          </w:p>
          <w:p w14:paraId="06122B67" w14:textId="03434C47" w:rsidR="001B6C4C" w:rsidRDefault="001B6C4C" w:rsidP="001B6C4C">
            <w:pPr>
              <w:pStyle w:val="ListParagraph"/>
              <w:numPr>
                <w:ilvl w:val="1"/>
                <w:numId w:val="45"/>
              </w:numPr>
              <w:rPr>
                <w:color w:val="FF0000"/>
                <w:sz w:val="20"/>
              </w:rPr>
            </w:pPr>
            <w:r w:rsidRPr="00353780">
              <w:rPr>
                <w:color w:val="FF0000"/>
                <w:sz w:val="20"/>
              </w:rPr>
              <w:t xml:space="preserve">After the CSI report (re)configuration, serving cell activation, BWP change, or activation of SP-CSI, </w:t>
            </w:r>
            <w:r w:rsidR="00353780" w:rsidRPr="00353780">
              <w:rPr>
                <w:color w:val="FF0000"/>
                <w:sz w:val="20"/>
              </w:rPr>
              <w:t xml:space="preserve">and </w:t>
            </w:r>
            <w:r w:rsidR="00353780" w:rsidRPr="00353780">
              <w:rPr>
                <w:rFonts w:hint="eastAsia"/>
                <w:color w:val="FF0000"/>
                <w:sz w:val="20"/>
                <w:szCs w:val="20"/>
              </w:rPr>
              <w:t xml:space="preserve">the CSI-RS Resource Set for channel measurement corresponding to a CSI report is configured with two Resource Groups and </w:t>
            </w:r>
            <m:oMath>
              <m:r>
                <w:rPr>
                  <w:rFonts w:ascii="Cambria Math" w:hAnsi="Cambria Math"/>
                  <w:color w:val="FF0000"/>
                  <w:sz w:val="20"/>
                  <w:szCs w:val="20"/>
                </w:rPr>
                <m:t>N</m:t>
              </m:r>
            </m:oMath>
            <w:r w:rsidR="00353780" w:rsidRPr="00353780">
              <w:rPr>
                <w:rFonts w:hint="eastAsia"/>
                <w:color w:val="FF0000"/>
                <w:sz w:val="20"/>
                <w:szCs w:val="20"/>
              </w:rPr>
              <w:t xml:space="preserve"> Resource Pairs</w:t>
            </w:r>
            <w:r w:rsidR="00353780" w:rsidRPr="00353780">
              <w:rPr>
                <w:color w:val="FF0000"/>
                <w:sz w:val="20"/>
              </w:rPr>
              <w:t xml:space="preserve">, </w:t>
            </w:r>
            <w:r w:rsidR="00353780" w:rsidRPr="00353780">
              <w:rPr>
                <w:rFonts w:hint="eastAsia"/>
                <w:color w:val="FF0000"/>
                <w:sz w:val="20"/>
                <w:szCs w:val="20"/>
              </w:rPr>
              <w:t>the UE reports a CSI report only if receiving at least one CSI-RS transmission occasion for each CSI-RS resource in a Resource Pair no later than CSI reference resource and drops the report otherwise</w:t>
            </w:r>
            <w:r w:rsidRPr="00353780">
              <w:rPr>
                <w:color w:val="FF0000"/>
                <w:sz w:val="20"/>
              </w:rPr>
              <w:t>.</w:t>
            </w:r>
          </w:p>
          <w:p w14:paraId="47D200C1" w14:textId="4BC0BF93" w:rsidR="00353780" w:rsidRPr="00353780" w:rsidRDefault="00353780" w:rsidP="00353780">
            <w:pPr>
              <w:pStyle w:val="ListParagraph"/>
              <w:numPr>
                <w:ilvl w:val="0"/>
                <w:numId w:val="45"/>
              </w:numPr>
              <w:rPr>
                <w:sz w:val="20"/>
              </w:rPr>
            </w:pPr>
            <w:r w:rsidRPr="00353780">
              <w:rPr>
                <w:sz w:val="20"/>
              </w:rPr>
              <w:t xml:space="preserve">Alt 3: Current spec is clear enough without the need of CR or RAN1 conclusion. </w:t>
            </w:r>
          </w:p>
          <w:p w14:paraId="770ACA92" w14:textId="77777777" w:rsidR="001B6C4C" w:rsidRPr="001B6C4C" w:rsidRDefault="001B6C4C" w:rsidP="001B6C4C">
            <w:pPr>
              <w:pStyle w:val="ListParagraph"/>
              <w:snapToGrid w:val="0"/>
              <w:ind w:left="1440"/>
              <w:jc w:val="both"/>
              <w:rPr>
                <w:sz w:val="20"/>
                <w:szCs w:val="20"/>
                <w:lang w:val="x-none"/>
              </w:rPr>
            </w:pPr>
          </w:p>
          <w:p w14:paraId="7C39405F" w14:textId="6AF5AC46" w:rsidR="001B6C4C" w:rsidRDefault="00353780" w:rsidP="001B6C4C">
            <w:pPr>
              <w:snapToGrid w:val="0"/>
              <w:jc w:val="both"/>
              <w:rPr>
                <w:sz w:val="20"/>
                <w:szCs w:val="20"/>
              </w:rPr>
            </w:pPr>
            <w:r>
              <w:rPr>
                <w:sz w:val="20"/>
                <w:szCs w:val="20"/>
                <w:lang w:val="en-GB"/>
              </w:rPr>
              <w:t xml:space="preserve">For </w:t>
            </w:r>
            <w:r>
              <w:rPr>
                <w:sz w:val="20"/>
                <w:szCs w:val="20"/>
              </w:rPr>
              <w:t xml:space="preserve">changes over </w:t>
            </w:r>
            <w:r w:rsidRPr="00353780">
              <w:rPr>
                <w:sz w:val="20"/>
                <w:szCs w:val="20"/>
              </w:rPr>
              <w:t>5.2.2.1</w:t>
            </w:r>
            <w:r w:rsidRPr="00353780">
              <w:rPr>
                <w:sz w:val="20"/>
                <w:szCs w:val="20"/>
              </w:rPr>
              <w:tab/>
              <w:t>Channel quality indicator (CQI)</w:t>
            </w:r>
          </w:p>
          <w:p w14:paraId="55DEBE41" w14:textId="6570AA52" w:rsidR="007B600D" w:rsidRPr="00CD3111" w:rsidRDefault="00353780" w:rsidP="007B600D">
            <w:pPr>
              <w:pStyle w:val="ListParagraph"/>
              <w:numPr>
                <w:ilvl w:val="0"/>
                <w:numId w:val="45"/>
              </w:numPr>
              <w:snapToGrid w:val="0"/>
              <w:jc w:val="both"/>
              <w:rPr>
                <w:sz w:val="20"/>
                <w:szCs w:val="20"/>
                <w:lang w:val="x-none"/>
              </w:rPr>
            </w:pPr>
            <w:r>
              <w:rPr>
                <w:sz w:val="20"/>
                <w:szCs w:val="20"/>
                <w:lang w:val="en-GB"/>
              </w:rPr>
              <w:t xml:space="preserve">Alt 1: </w:t>
            </w:r>
            <w:r w:rsidR="007B600D">
              <w:rPr>
                <w:sz w:val="20"/>
                <w:szCs w:val="20"/>
                <w:lang w:val="en-GB"/>
              </w:rPr>
              <w:t xml:space="preserve">Clarify that RRC parameter </w:t>
            </w:r>
            <w:proofErr w:type="spellStart"/>
            <w:r w:rsidR="007B600D" w:rsidRPr="00D83C4B">
              <w:rPr>
                <w:i/>
                <w:sz w:val="20"/>
              </w:rPr>
              <w:t>timeRestrictionForChannelMeasurements</w:t>
            </w:r>
            <w:proofErr w:type="spellEnd"/>
            <w:r w:rsidR="007B600D">
              <w:rPr>
                <w:i/>
                <w:sz w:val="20"/>
              </w:rPr>
              <w:t xml:space="preserve"> can be applied </w:t>
            </w:r>
            <w:r w:rsidR="00CD3111">
              <w:rPr>
                <w:i/>
                <w:sz w:val="20"/>
              </w:rPr>
              <w:t xml:space="preserve">to </w:t>
            </w:r>
            <w:r w:rsidR="007B600D">
              <w:rPr>
                <w:i/>
                <w:sz w:val="20"/>
              </w:rPr>
              <w:t xml:space="preserve">Rel-17 NCJT </w:t>
            </w:r>
            <w:r w:rsidR="00CD3111">
              <w:rPr>
                <w:i/>
                <w:sz w:val="20"/>
              </w:rPr>
              <w:t>CSI</w:t>
            </w:r>
            <w:r w:rsidR="007B600D">
              <w:rPr>
                <w:i/>
                <w:sz w:val="20"/>
              </w:rPr>
              <w:t xml:space="preserve">. </w:t>
            </w:r>
            <w:r w:rsidR="007B600D">
              <w:rPr>
                <w:sz w:val="20"/>
                <w:szCs w:val="20"/>
                <w:lang w:val="en-GB"/>
              </w:rPr>
              <w:t xml:space="preserve">Further </w:t>
            </w:r>
            <w:r w:rsidR="00CD3111">
              <w:rPr>
                <w:sz w:val="20"/>
                <w:szCs w:val="20"/>
                <w:lang w:val="en-GB"/>
              </w:rPr>
              <w:t xml:space="preserve">RAN1 </w:t>
            </w:r>
            <w:r w:rsidR="007B600D">
              <w:rPr>
                <w:sz w:val="20"/>
                <w:szCs w:val="20"/>
                <w:lang w:val="en-GB"/>
              </w:rPr>
              <w:t>CR</w:t>
            </w:r>
            <w:r w:rsidR="00C82D6D">
              <w:rPr>
                <w:sz w:val="20"/>
                <w:szCs w:val="20"/>
                <w:lang w:val="en-GB"/>
              </w:rPr>
              <w:t xml:space="preserve"> or conclusion</w:t>
            </w:r>
            <w:r w:rsidR="007B600D">
              <w:rPr>
                <w:sz w:val="20"/>
                <w:szCs w:val="20"/>
                <w:lang w:val="en-GB"/>
              </w:rPr>
              <w:t xml:space="preserve"> is not needed for Rel-17 NCJT</w:t>
            </w:r>
            <w:r w:rsidR="00CD3111">
              <w:rPr>
                <w:sz w:val="20"/>
                <w:szCs w:val="20"/>
                <w:lang w:val="en-GB"/>
              </w:rPr>
              <w:t xml:space="preserve"> CSI</w:t>
            </w:r>
            <w:r w:rsidR="007B600D">
              <w:rPr>
                <w:sz w:val="20"/>
                <w:szCs w:val="20"/>
                <w:lang w:val="en-GB"/>
              </w:rPr>
              <w:t xml:space="preserve"> for this matter. </w:t>
            </w:r>
          </w:p>
          <w:p w14:paraId="44D36BE6" w14:textId="5C93BA46" w:rsidR="00CD3111" w:rsidRPr="00CD3111" w:rsidRDefault="00CD3111" w:rsidP="007B600D">
            <w:pPr>
              <w:pStyle w:val="ListParagraph"/>
              <w:numPr>
                <w:ilvl w:val="0"/>
                <w:numId w:val="45"/>
              </w:numPr>
              <w:snapToGrid w:val="0"/>
              <w:jc w:val="both"/>
              <w:rPr>
                <w:sz w:val="20"/>
                <w:szCs w:val="20"/>
                <w:lang w:val="x-none"/>
              </w:rPr>
            </w:pPr>
            <w:r>
              <w:rPr>
                <w:sz w:val="20"/>
                <w:szCs w:val="20"/>
                <w:lang w:val="en-GB"/>
              </w:rPr>
              <w:t xml:space="preserve">Alt 2: Clarify that RRC parameter </w:t>
            </w:r>
            <w:proofErr w:type="spellStart"/>
            <w:r w:rsidRPr="00D83C4B">
              <w:rPr>
                <w:i/>
                <w:sz w:val="20"/>
              </w:rPr>
              <w:t>timeRestrictionForChannelMeasurements</w:t>
            </w:r>
            <w:proofErr w:type="spellEnd"/>
            <w:r>
              <w:rPr>
                <w:i/>
                <w:sz w:val="20"/>
              </w:rPr>
              <w:t xml:space="preserve"> can be applied to Rel-17 NCJT CSI with following CR:</w:t>
            </w:r>
          </w:p>
          <w:p w14:paraId="72882E2E" w14:textId="77777777" w:rsidR="00CD3111" w:rsidRPr="00CD3111" w:rsidRDefault="00CD3111" w:rsidP="00CD3111">
            <w:pPr>
              <w:pStyle w:val="ListParagraph"/>
              <w:numPr>
                <w:ilvl w:val="1"/>
                <w:numId w:val="45"/>
              </w:numPr>
              <w:rPr>
                <w:color w:val="FF0000"/>
                <w:sz w:val="20"/>
              </w:rPr>
            </w:pPr>
            <w:r w:rsidRPr="00CD3111">
              <w:rPr>
                <w:color w:val="FF0000"/>
                <w:sz w:val="20"/>
              </w:rPr>
              <w:t xml:space="preserve">If the higher layer parameter </w:t>
            </w:r>
            <w:proofErr w:type="spellStart"/>
            <w:r w:rsidRPr="00CD3111">
              <w:rPr>
                <w:i/>
                <w:color w:val="FF0000"/>
                <w:sz w:val="20"/>
              </w:rPr>
              <w:t>timeRestrictionForChannelMeasurements</w:t>
            </w:r>
            <w:proofErr w:type="spellEnd"/>
            <w:r w:rsidRPr="00CD3111">
              <w:rPr>
                <w:i/>
                <w:color w:val="FF0000"/>
                <w:sz w:val="20"/>
              </w:rPr>
              <w:t xml:space="preserve"> </w:t>
            </w:r>
            <w:r w:rsidRPr="00CD3111">
              <w:rPr>
                <w:color w:val="FF0000"/>
                <w:sz w:val="20"/>
              </w:rPr>
              <w:t>in</w:t>
            </w:r>
            <w:r w:rsidRPr="00CD3111">
              <w:rPr>
                <w:i/>
                <w:color w:val="FF0000"/>
                <w:sz w:val="20"/>
              </w:rPr>
              <w:t xml:space="preserve"> CSI-</w:t>
            </w:r>
            <w:proofErr w:type="spellStart"/>
            <w:r w:rsidRPr="00CD3111">
              <w:rPr>
                <w:i/>
                <w:color w:val="FF0000"/>
                <w:sz w:val="20"/>
              </w:rPr>
              <w:t>ReportConfig</w:t>
            </w:r>
            <w:proofErr w:type="spellEnd"/>
            <w:r w:rsidRPr="00CD3111">
              <w:rPr>
                <w:i/>
                <w:color w:val="FF0000"/>
                <w:sz w:val="20"/>
              </w:rPr>
              <w:t xml:space="preserve"> </w:t>
            </w:r>
            <w:r w:rsidRPr="00CD3111">
              <w:rPr>
                <w:color w:val="FF0000"/>
                <w:sz w:val="20"/>
              </w:rPr>
              <w:t>is set to "</w:t>
            </w:r>
            <w:r w:rsidRPr="00CD3111">
              <w:rPr>
                <w:i/>
                <w:color w:val="FF0000"/>
                <w:sz w:val="20"/>
              </w:rPr>
              <w:t>Configured</w:t>
            </w:r>
            <w:r w:rsidRPr="00CD3111">
              <w:rPr>
                <w:color w:val="FF0000"/>
                <w:sz w:val="20"/>
              </w:rPr>
              <w:t>", and the CSI-RS resource set corresponding to the CSI-</w:t>
            </w:r>
            <w:proofErr w:type="spellStart"/>
            <w:r w:rsidRPr="00CD3111">
              <w:rPr>
                <w:color w:val="FF0000"/>
                <w:sz w:val="20"/>
              </w:rPr>
              <w:t>ReportConfig</w:t>
            </w:r>
            <w:proofErr w:type="spellEnd"/>
            <w:r w:rsidRPr="00CD3111">
              <w:rPr>
                <w:color w:val="FF0000"/>
                <w:sz w:val="20"/>
              </w:rPr>
              <w:t xml:space="preserve"> is configured with two Resource Groups, the UE shall derive the channel measurements for computing CSI reported in uplink slot </w:t>
            </w:r>
            <w:r w:rsidRPr="00CD3111">
              <w:rPr>
                <w:i/>
                <w:iCs/>
                <w:color w:val="FF0000"/>
                <w:sz w:val="20"/>
              </w:rPr>
              <w:t>n</w:t>
            </w:r>
            <w:r w:rsidRPr="00CD3111">
              <w:rPr>
                <w:color w:val="FF0000"/>
                <w:sz w:val="20"/>
              </w:rPr>
              <w:t xml:space="preserve"> based on only the most recent, no later than the CSI reference resource, occasion of NZP CSI-RS (defined in [4, TS 38.211]) for each CSI-RS resource in a Resource Pair associated with the CSI resource setting. </w:t>
            </w:r>
          </w:p>
          <w:p w14:paraId="6DDEEE77" w14:textId="2E42FE6E" w:rsidR="00353780" w:rsidRPr="00353780" w:rsidRDefault="00CD3111" w:rsidP="00353780">
            <w:pPr>
              <w:pStyle w:val="ListParagraph"/>
              <w:numPr>
                <w:ilvl w:val="0"/>
                <w:numId w:val="46"/>
              </w:numPr>
              <w:snapToGrid w:val="0"/>
              <w:jc w:val="both"/>
              <w:rPr>
                <w:sz w:val="20"/>
                <w:szCs w:val="20"/>
                <w:lang w:val="x-none"/>
              </w:rPr>
            </w:pPr>
            <w:r>
              <w:rPr>
                <w:sz w:val="20"/>
                <w:szCs w:val="20"/>
                <w:lang w:val="en-GB"/>
              </w:rPr>
              <w:t xml:space="preserve">Alt 3: Clarify that RRC parameter </w:t>
            </w:r>
            <w:proofErr w:type="spellStart"/>
            <w:r w:rsidRPr="00D83C4B">
              <w:rPr>
                <w:i/>
                <w:sz w:val="20"/>
              </w:rPr>
              <w:t>timeRestrictionForChannelMeasurements</w:t>
            </w:r>
            <w:proofErr w:type="spellEnd"/>
            <w:r>
              <w:rPr>
                <w:i/>
                <w:sz w:val="20"/>
              </w:rPr>
              <w:t xml:space="preserve"> can NOT be applied to Rel-17 NCJT CSI. </w:t>
            </w:r>
            <w:r w:rsidR="00C82D6D">
              <w:rPr>
                <w:i/>
                <w:sz w:val="20"/>
              </w:rPr>
              <w:t>FFS corresponding CR.</w:t>
            </w:r>
          </w:p>
          <w:p w14:paraId="13E79361" w14:textId="77777777" w:rsidR="00842F48" w:rsidRDefault="00842F48" w:rsidP="0017634E">
            <w:pPr>
              <w:snapToGrid w:val="0"/>
              <w:jc w:val="both"/>
              <w:rPr>
                <w:sz w:val="20"/>
                <w:szCs w:val="20"/>
              </w:rPr>
            </w:pPr>
          </w:p>
          <w:p w14:paraId="014DE31A" w14:textId="35AA2A3B" w:rsidR="00842F48" w:rsidRDefault="00842F48" w:rsidP="0017634E">
            <w:pPr>
              <w:snapToGrid w:val="0"/>
              <w:jc w:val="both"/>
              <w:rPr>
                <w:sz w:val="20"/>
                <w:szCs w:val="20"/>
              </w:rPr>
            </w:pPr>
          </w:p>
        </w:tc>
      </w:tr>
      <w:tr w:rsidR="00C67F45" w:rsidRPr="00AC7A71" w14:paraId="27325D84" w14:textId="77777777" w:rsidTr="0017634E">
        <w:trPr>
          <w:trHeight w:val="66"/>
        </w:trPr>
        <w:tc>
          <w:tcPr>
            <w:tcW w:w="1696" w:type="dxa"/>
          </w:tcPr>
          <w:p w14:paraId="35BABAC8" w14:textId="18BFAF95" w:rsidR="00C67F45" w:rsidRPr="00B54696" w:rsidRDefault="00B54696" w:rsidP="0017634E">
            <w:pPr>
              <w:snapToGrid w:val="0"/>
              <w:jc w:val="both"/>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8080" w:type="dxa"/>
          </w:tcPr>
          <w:p w14:paraId="325A9FCA" w14:textId="77777777" w:rsidR="00C67F45" w:rsidRDefault="00B54696" w:rsidP="00263604">
            <w:pPr>
              <w:rPr>
                <w:rFonts w:eastAsia="Yu Mincho"/>
                <w:sz w:val="20"/>
                <w:szCs w:val="20"/>
                <w:lang w:eastAsia="ja-JP"/>
              </w:rPr>
            </w:pPr>
            <w:proofErr w:type="gramStart"/>
            <w:r>
              <w:rPr>
                <w:rFonts w:eastAsia="Yu Mincho"/>
                <w:sz w:val="20"/>
                <w:szCs w:val="20"/>
                <w:lang w:eastAsia="ja-JP"/>
              </w:rPr>
              <w:t>First</w:t>
            </w:r>
            <w:proofErr w:type="gramEnd"/>
            <w:r>
              <w:rPr>
                <w:rFonts w:eastAsia="Yu Mincho"/>
                <w:sz w:val="20"/>
                <w:szCs w:val="20"/>
                <w:lang w:eastAsia="ja-JP"/>
              </w:rPr>
              <w:t xml:space="preserve"> we thank Moderator for the effort on creating potential ways forward above. We see them very reasonable as a starting point of the discussion. </w:t>
            </w:r>
          </w:p>
          <w:p w14:paraId="725F10D1" w14:textId="77777777" w:rsidR="00B54696" w:rsidRDefault="00B54696" w:rsidP="00263604">
            <w:pPr>
              <w:rPr>
                <w:rFonts w:eastAsia="Yu Mincho"/>
                <w:sz w:val="20"/>
                <w:szCs w:val="20"/>
                <w:lang w:eastAsia="ja-JP"/>
              </w:rPr>
            </w:pPr>
          </w:p>
          <w:p w14:paraId="77CE451E" w14:textId="77777777" w:rsidR="00B54696" w:rsidRDefault="00B54696" w:rsidP="00263604">
            <w:pPr>
              <w:rPr>
                <w:rFonts w:eastAsia="Yu Mincho"/>
                <w:sz w:val="20"/>
                <w:szCs w:val="20"/>
                <w:lang w:eastAsia="ja-JP"/>
              </w:rPr>
            </w:pPr>
            <w:r>
              <w:rPr>
                <w:rFonts w:eastAsia="Yu Mincho"/>
                <w:sz w:val="20"/>
                <w:szCs w:val="20"/>
                <w:lang w:eastAsia="ja-JP"/>
              </w:rPr>
              <w:t xml:space="preserve">Second, on Rel-15/-16 behavior, our intention is indeed Rel-17 NCJT only. </w:t>
            </w:r>
            <w:proofErr w:type="gramStart"/>
            <w:r>
              <w:rPr>
                <w:rFonts w:eastAsia="Yu Mincho"/>
                <w:sz w:val="20"/>
                <w:szCs w:val="20"/>
                <w:lang w:eastAsia="ja-JP"/>
              </w:rPr>
              <w:t>So</w:t>
            </w:r>
            <w:proofErr w:type="gramEnd"/>
            <w:r>
              <w:rPr>
                <w:rFonts w:eastAsia="Yu Mincho"/>
                <w:sz w:val="20"/>
                <w:szCs w:val="20"/>
                <w:lang w:eastAsia="ja-JP"/>
              </w:rPr>
              <w:t xml:space="preserve"> we think the discussion for Rel-15/-16 </w:t>
            </w:r>
            <w:proofErr w:type="spellStart"/>
            <w:r>
              <w:rPr>
                <w:rFonts w:eastAsia="Yu Mincho"/>
                <w:sz w:val="20"/>
                <w:szCs w:val="20"/>
                <w:lang w:eastAsia="ja-JP"/>
              </w:rPr>
              <w:t>behaviour</w:t>
            </w:r>
            <w:proofErr w:type="spellEnd"/>
            <w:r>
              <w:rPr>
                <w:rFonts w:eastAsia="Yu Mincho"/>
                <w:sz w:val="20"/>
                <w:szCs w:val="20"/>
                <w:lang w:eastAsia="ja-JP"/>
              </w:rPr>
              <w:t xml:space="preserve">, if needed, should be decoupled, although we are open for the technical discussion itself. </w:t>
            </w:r>
          </w:p>
          <w:p w14:paraId="5D39920E" w14:textId="77777777" w:rsidR="00B54696" w:rsidRDefault="00B54696" w:rsidP="00263604">
            <w:pPr>
              <w:rPr>
                <w:rFonts w:eastAsia="Yu Mincho"/>
                <w:sz w:val="20"/>
                <w:szCs w:val="20"/>
                <w:lang w:eastAsia="ja-JP"/>
              </w:rPr>
            </w:pPr>
          </w:p>
          <w:p w14:paraId="0B89B4F3" w14:textId="794BDC5E" w:rsidR="00B54696" w:rsidRDefault="00B54696" w:rsidP="00263604">
            <w:pPr>
              <w:rPr>
                <w:rFonts w:eastAsia="Yu Mincho"/>
                <w:sz w:val="20"/>
                <w:szCs w:val="20"/>
                <w:lang w:eastAsia="ja-JP"/>
              </w:rPr>
            </w:pPr>
            <w:r>
              <w:rPr>
                <w:rFonts w:eastAsia="Yu Mincho"/>
                <w:sz w:val="20"/>
                <w:szCs w:val="20"/>
                <w:lang w:eastAsia="ja-JP"/>
              </w:rPr>
              <w:t xml:space="preserve">Third, in previous round we see some companies point out that Rel-18 CJT should also be considered for the aligned </w:t>
            </w:r>
            <w:proofErr w:type="spellStart"/>
            <w:r>
              <w:rPr>
                <w:rFonts w:eastAsia="Yu Mincho"/>
                <w:sz w:val="20"/>
                <w:szCs w:val="20"/>
                <w:lang w:eastAsia="ja-JP"/>
              </w:rPr>
              <w:t>behaviour</w:t>
            </w:r>
            <w:proofErr w:type="spellEnd"/>
            <w:r>
              <w:rPr>
                <w:rFonts w:eastAsia="Yu Mincho"/>
                <w:sz w:val="20"/>
                <w:szCs w:val="20"/>
                <w:lang w:eastAsia="ja-JP"/>
              </w:rPr>
              <w:t xml:space="preserve"> in between, which we agree in general. In </w:t>
            </w:r>
            <w:proofErr w:type="gramStart"/>
            <w:r>
              <w:rPr>
                <w:rFonts w:eastAsia="Yu Mincho"/>
                <w:sz w:val="20"/>
                <w:szCs w:val="20"/>
                <w:lang w:eastAsia="ja-JP"/>
              </w:rPr>
              <w:t>fact</w:t>
            </w:r>
            <w:proofErr w:type="gramEnd"/>
            <w:r>
              <w:rPr>
                <w:rFonts w:eastAsia="Yu Mincho"/>
                <w:sz w:val="20"/>
                <w:szCs w:val="20"/>
                <w:lang w:eastAsia="ja-JP"/>
              </w:rPr>
              <w:t xml:space="preserve"> we reached the following outcomes in AI9.1.2 on Monday (copied from Chair note v06):</w:t>
            </w:r>
          </w:p>
          <w:p w14:paraId="4C824D13" w14:textId="77777777" w:rsidR="00B54696" w:rsidRDefault="00B54696" w:rsidP="00263604">
            <w:pPr>
              <w:rPr>
                <w:rFonts w:eastAsia="Yu Mincho"/>
                <w:sz w:val="20"/>
                <w:szCs w:val="20"/>
                <w:lang w:eastAsia="ja-JP"/>
              </w:rPr>
            </w:pPr>
          </w:p>
          <w:p w14:paraId="7F3E6DA8" w14:textId="77777777" w:rsidR="00B54696" w:rsidRPr="00B54696" w:rsidRDefault="00B54696" w:rsidP="00B54696">
            <w:pPr>
              <w:snapToGrid w:val="0"/>
              <w:rPr>
                <w:rFonts w:ascii="Times" w:eastAsia="Batang" w:hAnsi="Times"/>
                <w:sz w:val="20"/>
                <w:szCs w:val="20"/>
                <w:highlight w:val="green"/>
                <w:lang w:val="en-GB" w:eastAsia="en-US"/>
              </w:rPr>
            </w:pPr>
            <w:r w:rsidRPr="00B54696">
              <w:rPr>
                <w:rFonts w:ascii="Times" w:eastAsia="Batang" w:hAnsi="Times"/>
                <w:b/>
                <w:sz w:val="20"/>
                <w:szCs w:val="20"/>
                <w:highlight w:val="green"/>
                <w:u w:val="single"/>
                <w:lang w:val="en-GB" w:eastAsia="en-US"/>
              </w:rPr>
              <w:t>Proposal</w:t>
            </w:r>
            <w:r w:rsidRPr="00B54696">
              <w:rPr>
                <w:rFonts w:ascii="Times" w:eastAsia="Batang" w:hAnsi="Times"/>
                <w:sz w:val="20"/>
                <w:szCs w:val="20"/>
                <w:highlight w:val="green"/>
                <w:lang w:val="en-GB" w:eastAsia="en-US"/>
              </w:rPr>
              <w:t xml:space="preserve">: </w:t>
            </w:r>
          </w:p>
          <w:p w14:paraId="1901CE41" w14:textId="77777777" w:rsidR="00B54696" w:rsidRPr="00B54696" w:rsidRDefault="00B54696" w:rsidP="00B54696">
            <w:pPr>
              <w:snapToGrid w:val="0"/>
              <w:rPr>
                <w:rFonts w:ascii="Times" w:eastAsia="SimSun" w:hAnsi="Times"/>
                <w:iCs/>
                <w:sz w:val="20"/>
                <w:szCs w:val="20"/>
                <w:lang w:val="en-GB" w:eastAsia="en-US"/>
              </w:rPr>
            </w:pPr>
            <w:r w:rsidRPr="00B54696">
              <w:rPr>
                <w:rFonts w:ascii="Times" w:eastAsia="Batang" w:hAnsi="Times"/>
                <w:sz w:val="20"/>
                <w:szCs w:val="20"/>
                <w:lang w:val="en-GB" w:eastAsia="en-US"/>
              </w:rPr>
              <w:t xml:space="preserve">For the Rel-18 Type-II codebook refinement for CJT </w:t>
            </w:r>
            <w:proofErr w:type="spellStart"/>
            <w:r w:rsidRPr="00B54696">
              <w:rPr>
                <w:rFonts w:ascii="Times" w:eastAsia="Batang" w:hAnsi="Times"/>
                <w:sz w:val="20"/>
                <w:szCs w:val="20"/>
                <w:lang w:val="en-GB" w:eastAsia="en-US"/>
              </w:rPr>
              <w:t>mTRP</w:t>
            </w:r>
            <w:proofErr w:type="spellEnd"/>
            <w:r w:rsidRPr="00B54696">
              <w:rPr>
                <w:rFonts w:ascii="Times" w:eastAsia="Batang" w:hAnsi="Times"/>
                <w:sz w:val="20"/>
                <w:szCs w:val="20"/>
                <w:lang w:val="en-GB" w:eastAsia="en-US"/>
              </w:rPr>
              <w:t xml:space="preserve">, </w:t>
            </w:r>
            <w:r w:rsidRPr="00B54696">
              <w:rPr>
                <w:rFonts w:ascii="Times" w:eastAsia="SimSun" w:hAnsi="Times"/>
                <w:iCs/>
                <w:sz w:val="20"/>
                <w:szCs w:val="20"/>
                <w:lang w:val="en-GB" w:eastAsia="en-US"/>
              </w:rPr>
              <w:t xml:space="preserve">the UE reports a CSI report only after receiving </w:t>
            </w:r>
            <w:r w:rsidRPr="00B54696">
              <w:rPr>
                <w:rFonts w:ascii="Times" w:eastAsia="SimSun" w:hAnsi="Times"/>
                <w:iCs/>
                <w:sz w:val="20"/>
                <w:szCs w:val="20"/>
                <w:highlight w:val="yellow"/>
                <w:lang w:val="en-GB" w:eastAsia="en-US"/>
              </w:rPr>
              <w:t xml:space="preserve">at least one CSI-RS transmission occasion </w:t>
            </w:r>
            <w:r w:rsidRPr="00B54696">
              <w:rPr>
                <w:rFonts w:ascii="Times" w:eastAsia="Batang" w:hAnsi="Times"/>
                <w:iCs/>
                <w:color w:val="000000"/>
                <w:sz w:val="20"/>
                <w:szCs w:val="20"/>
                <w:highlight w:val="yellow"/>
                <w:lang w:val="en-GB" w:eastAsia="en-US"/>
              </w:rPr>
              <w:t>for each CSI-RS resource</w:t>
            </w:r>
            <w:r w:rsidRPr="00B54696">
              <w:rPr>
                <w:rFonts w:ascii="Times" w:eastAsia="SimSun" w:hAnsi="Times"/>
                <w:iCs/>
                <w:color w:val="000000"/>
                <w:sz w:val="20"/>
                <w:szCs w:val="20"/>
                <w:highlight w:val="yellow"/>
                <w:lang w:val="en-GB" w:eastAsia="en-US"/>
              </w:rPr>
              <w:t xml:space="preserve"> in the CSI-RS resource set</w:t>
            </w:r>
            <w:r w:rsidRPr="00B54696">
              <w:rPr>
                <w:rFonts w:ascii="Times" w:eastAsia="SimSun" w:hAnsi="Times" w:hint="eastAsia"/>
                <w:iCs/>
                <w:color w:val="000000"/>
                <w:sz w:val="20"/>
                <w:szCs w:val="20"/>
                <w:lang w:val="en-GB" w:eastAsia="en-US"/>
              </w:rPr>
              <w:t xml:space="preserve"> </w:t>
            </w:r>
            <w:r w:rsidRPr="00B54696">
              <w:rPr>
                <w:rFonts w:ascii="Times" w:eastAsia="SimSun" w:hAnsi="Times"/>
                <w:iCs/>
                <w:sz w:val="20"/>
                <w:szCs w:val="20"/>
                <w:lang w:val="en-GB" w:eastAsia="en-US"/>
              </w:rPr>
              <w:t>no later than CSI reference resource</w:t>
            </w:r>
            <w:r w:rsidRPr="00B54696">
              <w:rPr>
                <w:rFonts w:ascii="Times" w:eastAsia="SimSun" w:hAnsi="Times" w:hint="eastAsia"/>
                <w:iCs/>
                <w:sz w:val="20"/>
                <w:szCs w:val="20"/>
                <w:lang w:val="en-GB" w:eastAsia="en-US"/>
              </w:rPr>
              <w:t xml:space="preserve"> </w:t>
            </w:r>
            <w:r w:rsidRPr="00B54696">
              <w:rPr>
                <w:rFonts w:ascii="Times" w:eastAsia="SimSun" w:hAnsi="Times"/>
                <w:iCs/>
                <w:sz w:val="20"/>
                <w:szCs w:val="20"/>
                <w:lang w:val="en-GB" w:eastAsia="en-US"/>
              </w:rPr>
              <w:t>and drops the report otherwise</w:t>
            </w:r>
            <w:r w:rsidRPr="00B54696">
              <w:rPr>
                <w:rFonts w:ascii="Times" w:eastAsia="SimSun" w:hAnsi="Times" w:hint="eastAsia"/>
                <w:iCs/>
                <w:sz w:val="20"/>
                <w:szCs w:val="20"/>
                <w:lang w:val="en-GB" w:eastAsia="en-US"/>
              </w:rPr>
              <w:t>.</w:t>
            </w:r>
          </w:p>
          <w:p w14:paraId="75524FC7" w14:textId="77777777" w:rsidR="00B54696" w:rsidRPr="00B54696" w:rsidRDefault="00B54696" w:rsidP="00B54696">
            <w:pPr>
              <w:numPr>
                <w:ilvl w:val="0"/>
                <w:numId w:val="47"/>
              </w:numPr>
              <w:snapToGrid w:val="0"/>
              <w:rPr>
                <w:rFonts w:ascii="Times" w:eastAsia="Batang" w:hAnsi="Times"/>
                <w:sz w:val="20"/>
                <w:szCs w:val="20"/>
                <w:lang w:val="en-GB" w:eastAsia="x-none"/>
              </w:rPr>
            </w:pPr>
            <w:r w:rsidRPr="00B54696">
              <w:rPr>
                <w:rFonts w:ascii="Times" w:eastAsia="Batang" w:hAnsi="Times"/>
                <w:sz w:val="20"/>
                <w:szCs w:val="20"/>
                <w:lang w:val="en-GB" w:eastAsia="x-none"/>
              </w:rPr>
              <w:t xml:space="preserve">FFS: Whether different behaviour is introduced when dynamic TRP selection is configured </w:t>
            </w:r>
          </w:p>
          <w:p w14:paraId="7FE5C1DC" w14:textId="35F6CE8E" w:rsidR="00B54696" w:rsidRDefault="00B54696" w:rsidP="00263604">
            <w:pPr>
              <w:rPr>
                <w:rFonts w:eastAsia="Yu Mincho"/>
                <w:sz w:val="20"/>
                <w:szCs w:val="20"/>
                <w:lang w:val="en-GB" w:eastAsia="ja-JP"/>
              </w:rPr>
            </w:pPr>
          </w:p>
          <w:p w14:paraId="4AE6539A" w14:textId="77777777" w:rsidR="00B54696" w:rsidRPr="00B54696" w:rsidRDefault="00B54696" w:rsidP="00B54696">
            <w:pPr>
              <w:snapToGrid w:val="0"/>
              <w:rPr>
                <w:rFonts w:ascii="Times" w:eastAsia="Batang" w:hAnsi="Times"/>
                <w:sz w:val="20"/>
                <w:szCs w:val="20"/>
                <w:lang w:val="en-GB" w:eastAsia="en-US"/>
              </w:rPr>
            </w:pPr>
            <w:r w:rsidRPr="00B54696">
              <w:rPr>
                <w:rFonts w:ascii="Times" w:eastAsia="Batang" w:hAnsi="Times"/>
                <w:b/>
                <w:sz w:val="20"/>
                <w:szCs w:val="20"/>
                <w:lang w:val="en-GB" w:eastAsia="en-US"/>
              </w:rPr>
              <w:t>Conclusion</w:t>
            </w:r>
            <w:r w:rsidRPr="00B54696">
              <w:rPr>
                <w:rFonts w:ascii="Times" w:eastAsia="Batang" w:hAnsi="Times"/>
                <w:sz w:val="20"/>
                <w:szCs w:val="20"/>
                <w:lang w:val="en-GB" w:eastAsia="en-US"/>
              </w:rPr>
              <w:t xml:space="preserve">: </w:t>
            </w:r>
          </w:p>
          <w:p w14:paraId="01220B93" w14:textId="77777777" w:rsidR="00B54696" w:rsidRPr="00B54696" w:rsidRDefault="00B54696" w:rsidP="00B54696">
            <w:pPr>
              <w:snapToGrid w:val="0"/>
              <w:rPr>
                <w:rFonts w:ascii="Times" w:eastAsia="Batang" w:hAnsi="Times"/>
                <w:sz w:val="20"/>
                <w:lang w:val="en-GB" w:eastAsia="en-US"/>
              </w:rPr>
            </w:pPr>
            <w:r w:rsidRPr="00B54696">
              <w:rPr>
                <w:rFonts w:ascii="Times" w:eastAsia="Batang" w:hAnsi="Times"/>
                <w:sz w:val="20"/>
                <w:lang w:val="en-GB" w:eastAsia="en-US"/>
              </w:rPr>
              <w:t xml:space="preserve">For the Rel-18 Type-II codebook refinement for CJT </w:t>
            </w:r>
            <w:proofErr w:type="spellStart"/>
            <w:r w:rsidRPr="00B54696">
              <w:rPr>
                <w:rFonts w:ascii="Times" w:eastAsia="Batang" w:hAnsi="Times"/>
                <w:sz w:val="20"/>
                <w:lang w:val="en-GB" w:eastAsia="en-US"/>
              </w:rPr>
              <w:t>mTRP</w:t>
            </w:r>
            <w:proofErr w:type="spellEnd"/>
            <w:r w:rsidRPr="00B54696">
              <w:rPr>
                <w:rFonts w:ascii="Times" w:eastAsia="Batang" w:hAnsi="Times"/>
                <w:sz w:val="20"/>
                <w:lang w:val="en-GB" w:eastAsia="en-US"/>
              </w:rPr>
              <w:t>, there is no consensus on supporting the following proposals:</w:t>
            </w:r>
          </w:p>
          <w:p w14:paraId="1222A49A" w14:textId="2ED7A0EB" w:rsidR="00B54696" w:rsidRPr="00B54696" w:rsidRDefault="00B54696" w:rsidP="00B54696">
            <w:pPr>
              <w:numPr>
                <w:ilvl w:val="0"/>
                <w:numId w:val="48"/>
              </w:numPr>
              <w:snapToGrid w:val="0"/>
              <w:rPr>
                <w:rFonts w:ascii="Times" w:eastAsia="Batang" w:hAnsi="Times"/>
                <w:sz w:val="20"/>
                <w:lang w:val="en-GB" w:eastAsia="zh-CN"/>
              </w:rPr>
            </w:pPr>
            <w:r w:rsidRPr="00B54696">
              <w:rPr>
                <w:rFonts w:ascii="Times" w:eastAsia="Batang" w:hAnsi="Times"/>
                <w:sz w:val="20"/>
                <w:lang w:val="en-GB" w:eastAsia="x-none"/>
              </w:rPr>
              <w:t xml:space="preserve">amending the current agreement on </w:t>
            </w:r>
            <w:r w:rsidRPr="00B54696">
              <w:rPr>
                <w:rFonts w:ascii="Times" w:eastAsia="Batang" w:hAnsi="Times"/>
                <w:sz w:val="20"/>
                <w:lang w:val="en-GB" w:eastAsia="zh-CN"/>
              </w:rPr>
              <w:t xml:space="preserve">reordering the unequal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n</m:t>
                  </m:r>
                </m:sub>
              </m:sSub>
            </m:oMath>
            <w:r w:rsidRPr="00B54696">
              <w:rPr>
                <w:rFonts w:ascii="Times" w:eastAsia="Batang" w:hAnsi="Times"/>
                <w:sz w:val="20"/>
                <w:lang w:val="en-GB" w:eastAsia="zh-CN"/>
              </w:rPr>
              <w:t xml:space="preserve"> and </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n</m:t>
                  </m:r>
                </m:sub>
              </m:sSub>
            </m:oMath>
            <w:r w:rsidRPr="00B54696">
              <w:rPr>
                <w:rFonts w:ascii="Times" w:eastAsia="Batang" w:hAnsi="Times"/>
                <w:sz w:val="20"/>
                <w:lang w:val="en-GB" w:eastAsia="zh-CN"/>
              </w:rPr>
              <w:t xml:space="preserve"> combinations without permutation in Table 5.2.2.2.8-1 and Table 5.2.2.2.9-1 in TS 38.214 in descending order, so that the smaller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n</m:t>
                  </m:r>
                </m:sub>
              </m:sSub>
            </m:oMath>
            <w:r w:rsidRPr="00B54696">
              <w:rPr>
                <w:rFonts w:ascii="Times" w:eastAsia="Batang" w:hAnsi="Times"/>
                <w:sz w:val="20"/>
                <w:lang w:val="en-GB" w:eastAsia="zh-CN"/>
              </w:rPr>
              <w:t>/</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n</m:t>
                  </m:r>
                </m:sub>
              </m:sSub>
            </m:oMath>
            <w:r w:rsidRPr="00B54696">
              <w:rPr>
                <w:rFonts w:ascii="Times" w:eastAsia="Batang" w:hAnsi="Times"/>
                <w:sz w:val="20"/>
                <w:lang w:val="en-GB" w:eastAsia="zh-CN"/>
              </w:rPr>
              <w:t xml:space="preserve">  values are assigned less priority</w:t>
            </w:r>
          </w:p>
          <w:p w14:paraId="56116324" w14:textId="2ED7A0EB" w:rsidR="00B54696" w:rsidRPr="00B54696" w:rsidRDefault="00B54696" w:rsidP="00B54696">
            <w:pPr>
              <w:numPr>
                <w:ilvl w:val="0"/>
                <w:numId w:val="48"/>
              </w:numPr>
              <w:snapToGrid w:val="0"/>
              <w:rPr>
                <w:rFonts w:ascii="Times" w:eastAsia="Batang" w:hAnsi="Times"/>
                <w:sz w:val="20"/>
                <w:lang w:val="en-GB" w:eastAsia="zh-CN"/>
              </w:rPr>
            </w:pPr>
            <w:r w:rsidRPr="00B54696">
              <w:rPr>
                <w:rFonts w:ascii="Times" w:eastAsia="Batang" w:hAnsi="Times"/>
                <w:sz w:val="20"/>
                <w:lang w:val="en-GB" w:eastAsia="zh-CN"/>
              </w:rPr>
              <w:lastRenderedPageBreak/>
              <w:t>for UCI part 2, amending the current agreement on encoding G0 and G1 together, and G2 independently</w:t>
            </w:r>
          </w:p>
          <w:p w14:paraId="74152E16" w14:textId="77777777" w:rsidR="00B54696" w:rsidRPr="00B54696" w:rsidRDefault="00B54696" w:rsidP="00B54696">
            <w:pPr>
              <w:numPr>
                <w:ilvl w:val="0"/>
                <w:numId w:val="48"/>
              </w:numPr>
              <w:snapToGrid w:val="0"/>
              <w:rPr>
                <w:rFonts w:ascii="Times" w:eastAsia="Batang" w:hAnsi="Times"/>
                <w:sz w:val="20"/>
                <w:lang w:val="en-GB" w:eastAsia="zh-CN"/>
              </w:rPr>
            </w:pPr>
            <w:r w:rsidRPr="00B54696">
              <w:rPr>
                <w:rFonts w:ascii="Times" w:eastAsia="DengXian" w:hAnsi="Times"/>
                <w:sz w:val="20"/>
                <w:szCs w:val="20"/>
                <w:lang w:val="en-GB" w:eastAsia="x-none"/>
              </w:rPr>
              <w:t>regarding CSI calculation and measurement, adding the following restriction: a UE can assume that</w:t>
            </w:r>
            <w:r w:rsidRPr="00B54696">
              <w:rPr>
                <w:rFonts w:ascii="Times" w:eastAsia="Batang" w:hAnsi="Times" w:cs="Times"/>
                <w:sz w:val="20"/>
                <w:szCs w:val="20"/>
                <w:lang w:val="en-GB" w:eastAsia="x-none"/>
              </w:rPr>
              <w:t xml:space="preserve"> the configured </w:t>
            </w:r>
            <w:r w:rsidRPr="00B54696">
              <w:rPr>
                <w:rFonts w:ascii="Times" w:eastAsia="Batang" w:hAnsi="Times" w:cs="Times"/>
                <w:i/>
                <w:sz w:val="20"/>
                <w:szCs w:val="20"/>
                <w:lang w:val="en-GB" w:eastAsia="x-none"/>
              </w:rPr>
              <w:t>N</w:t>
            </w:r>
            <w:r w:rsidRPr="00B54696">
              <w:rPr>
                <w:rFonts w:ascii="Times" w:eastAsia="Batang" w:hAnsi="Times" w:cs="Times"/>
                <w:i/>
                <w:sz w:val="20"/>
                <w:szCs w:val="20"/>
                <w:vertAlign w:val="subscript"/>
                <w:lang w:val="en-GB" w:eastAsia="x-none"/>
              </w:rPr>
              <w:t>TRP</w:t>
            </w:r>
            <w:r w:rsidRPr="00B54696">
              <w:rPr>
                <w:rFonts w:ascii="Times" w:eastAsia="Batang" w:hAnsi="Times" w:cs="Times"/>
                <w:sz w:val="20"/>
                <w:szCs w:val="20"/>
                <w:lang w:val="en-GB" w:eastAsia="x-none"/>
              </w:rPr>
              <w:t xml:space="preserve"> CSI-RS resources comprising the CMR are located in the same RB(s)</w:t>
            </w:r>
          </w:p>
          <w:p w14:paraId="6B95E798" w14:textId="77777777" w:rsidR="00B54696" w:rsidRPr="00B54696" w:rsidRDefault="00B54696" w:rsidP="00B54696">
            <w:pPr>
              <w:numPr>
                <w:ilvl w:val="0"/>
                <w:numId w:val="48"/>
              </w:numPr>
              <w:snapToGrid w:val="0"/>
              <w:rPr>
                <w:rFonts w:ascii="Times" w:eastAsia="Batang" w:hAnsi="Times"/>
                <w:sz w:val="20"/>
                <w:lang w:val="en-GB" w:eastAsia="zh-CN"/>
              </w:rPr>
            </w:pPr>
            <w:r w:rsidRPr="00B54696">
              <w:rPr>
                <w:rFonts w:ascii="Times" w:eastAsia="Batang" w:hAnsi="Times"/>
                <w:sz w:val="20"/>
                <w:szCs w:val="20"/>
                <w:lang w:val="en-GB" w:eastAsia="x-none"/>
              </w:rPr>
              <w:t xml:space="preserve">the need for specifying UE assumption(s) on the TCI state(s) associated with </w:t>
            </w:r>
            <w:r w:rsidRPr="00B54696">
              <w:rPr>
                <w:rFonts w:ascii="Times" w:eastAsia="Batang" w:hAnsi="Times" w:cs="Times"/>
                <w:sz w:val="20"/>
                <w:szCs w:val="20"/>
                <w:lang w:val="en-GB" w:eastAsia="x-none"/>
              </w:rPr>
              <w:t xml:space="preserve">the configured </w:t>
            </w:r>
            <w:r w:rsidRPr="00B54696">
              <w:rPr>
                <w:rFonts w:ascii="Times" w:eastAsia="Batang" w:hAnsi="Times" w:cs="Times"/>
                <w:i/>
                <w:sz w:val="20"/>
                <w:szCs w:val="20"/>
                <w:lang w:val="en-GB" w:eastAsia="x-none"/>
              </w:rPr>
              <w:t>N</w:t>
            </w:r>
            <w:r w:rsidRPr="00B54696">
              <w:rPr>
                <w:rFonts w:ascii="Times" w:eastAsia="Batang" w:hAnsi="Times" w:cs="Times"/>
                <w:i/>
                <w:sz w:val="20"/>
                <w:szCs w:val="20"/>
                <w:vertAlign w:val="subscript"/>
                <w:lang w:val="en-GB" w:eastAsia="x-none"/>
              </w:rPr>
              <w:t>TRP</w:t>
            </w:r>
            <w:r w:rsidRPr="00B54696">
              <w:rPr>
                <w:rFonts w:ascii="Times" w:eastAsia="Batang" w:hAnsi="Times" w:cs="Times"/>
                <w:sz w:val="20"/>
                <w:szCs w:val="20"/>
                <w:lang w:val="en-GB" w:eastAsia="x-none"/>
              </w:rPr>
              <w:t xml:space="preserve"> CSI-RS resources comprising the CMR (assuming </w:t>
            </w:r>
            <w:r w:rsidRPr="00B54696">
              <w:rPr>
                <w:rFonts w:ascii="Times" w:eastAsia="Batang" w:hAnsi="Times" w:cs="Times"/>
                <w:i/>
                <w:sz w:val="20"/>
                <w:szCs w:val="20"/>
                <w:lang w:val="en-GB" w:eastAsia="x-none"/>
              </w:rPr>
              <w:t>N</w:t>
            </w:r>
            <w:r w:rsidRPr="00B54696">
              <w:rPr>
                <w:rFonts w:ascii="Times" w:eastAsia="Batang" w:hAnsi="Times" w:cs="Times"/>
                <w:i/>
                <w:sz w:val="20"/>
                <w:szCs w:val="20"/>
                <w:vertAlign w:val="subscript"/>
                <w:lang w:val="en-GB" w:eastAsia="x-none"/>
              </w:rPr>
              <w:t>TRP</w:t>
            </w:r>
            <w:r w:rsidRPr="00B54696">
              <w:rPr>
                <w:rFonts w:ascii="Times" w:eastAsia="Batang" w:hAnsi="Times" w:cs="Times"/>
                <w:sz w:val="20"/>
                <w:szCs w:val="20"/>
                <w:lang w:val="en-GB" w:eastAsia="x-none"/>
              </w:rPr>
              <w:t xml:space="preserve"> &gt;1). </w:t>
            </w:r>
          </w:p>
          <w:p w14:paraId="70E297BE" w14:textId="77777777" w:rsidR="00B54696" w:rsidRPr="00B54696" w:rsidRDefault="00B54696" w:rsidP="00B54696">
            <w:pPr>
              <w:numPr>
                <w:ilvl w:val="1"/>
                <w:numId w:val="48"/>
              </w:numPr>
              <w:snapToGrid w:val="0"/>
              <w:rPr>
                <w:rFonts w:ascii="Times" w:eastAsia="Batang" w:hAnsi="Times"/>
                <w:sz w:val="20"/>
                <w:lang w:val="en-GB" w:eastAsia="zh-CN"/>
              </w:rPr>
            </w:pPr>
            <w:r w:rsidRPr="00B54696">
              <w:rPr>
                <w:rFonts w:ascii="Times" w:eastAsia="Batang" w:hAnsi="Times"/>
                <w:sz w:val="20"/>
                <w:szCs w:val="20"/>
                <w:lang w:val="en-GB" w:eastAsia="x-none"/>
              </w:rPr>
              <w:t>Note: It is understood that this issue is left for implementation</w:t>
            </w:r>
          </w:p>
          <w:p w14:paraId="3FE45906" w14:textId="066C1EAC" w:rsidR="00B54696" w:rsidRPr="00B54696" w:rsidRDefault="00B54696" w:rsidP="00B54696">
            <w:pPr>
              <w:numPr>
                <w:ilvl w:val="0"/>
                <w:numId w:val="48"/>
              </w:numPr>
              <w:snapToGrid w:val="0"/>
              <w:rPr>
                <w:rFonts w:ascii="Times" w:eastAsia="Batang" w:hAnsi="Times"/>
                <w:sz w:val="20"/>
                <w:lang w:val="en-GB" w:eastAsia="zh-CN"/>
              </w:rPr>
            </w:pPr>
            <w:r w:rsidRPr="00B54696">
              <w:rPr>
                <w:rFonts w:ascii="Times" w:eastAsia="Batang" w:hAnsi="Times"/>
                <w:sz w:val="20"/>
                <w:szCs w:val="20"/>
                <w:highlight w:val="yellow"/>
                <w:lang w:val="en-GB" w:eastAsia="x-none"/>
              </w:rPr>
              <w:t>regarding channel and interference measurement restriction, supporting additional UE behaviour beyond the current specification</w:t>
            </w:r>
          </w:p>
          <w:p w14:paraId="7CE16D72" w14:textId="7C7F8857" w:rsidR="00B54696" w:rsidRPr="00B54696" w:rsidRDefault="00B54696" w:rsidP="00B54696">
            <w:pPr>
              <w:numPr>
                <w:ilvl w:val="0"/>
                <w:numId w:val="48"/>
              </w:numPr>
              <w:snapToGrid w:val="0"/>
              <w:rPr>
                <w:rFonts w:ascii="Times" w:eastAsia="Batang" w:hAnsi="Times"/>
                <w:sz w:val="20"/>
                <w:lang w:val="en-GB" w:eastAsia="zh-CN"/>
              </w:rPr>
            </w:pPr>
            <w:r>
              <w:rPr>
                <w:rFonts w:ascii="Times" w:eastAsia="Yu Mincho" w:hAnsi="Times" w:hint="eastAsia"/>
                <w:sz w:val="20"/>
                <w:szCs w:val="20"/>
                <w:lang w:val="en-GB" w:eastAsia="ja-JP"/>
              </w:rPr>
              <w:t>[</w:t>
            </w:r>
            <w:r>
              <w:rPr>
                <w:rFonts w:ascii="Times" w:eastAsia="Yu Mincho" w:hAnsi="Times"/>
                <w:sz w:val="20"/>
                <w:szCs w:val="20"/>
                <w:lang w:val="en-GB" w:eastAsia="ja-JP"/>
              </w:rPr>
              <w:t xml:space="preserve">… omitted, because of no relation] </w:t>
            </w:r>
          </w:p>
          <w:p w14:paraId="2ED77716" w14:textId="77777777" w:rsidR="00B54696" w:rsidRDefault="00B54696" w:rsidP="00B54696">
            <w:pPr>
              <w:snapToGrid w:val="0"/>
              <w:rPr>
                <w:rFonts w:eastAsia="Yu Mincho"/>
                <w:sz w:val="20"/>
                <w:szCs w:val="20"/>
                <w:lang w:val="en-GB" w:eastAsia="ja-JP"/>
              </w:rPr>
            </w:pPr>
          </w:p>
          <w:p w14:paraId="59359376" w14:textId="4403F091" w:rsidR="00B54696" w:rsidRDefault="00B54696" w:rsidP="00B54696">
            <w:pPr>
              <w:snapToGrid w:val="0"/>
              <w:rPr>
                <w:rFonts w:eastAsia="Yu Mincho"/>
                <w:sz w:val="20"/>
                <w:szCs w:val="20"/>
                <w:lang w:val="en-GB" w:eastAsia="ja-JP"/>
              </w:rPr>
            </w:pPr>
            <w:r>
              <w:rPr>
                <w:rFonts w:eastAsia="Yu Mincho"/>
                <w:sz w:val="20"/>
                <w:szCs w:val="20"/>
                <w:lang w:val="en-GB" w:eastAsia="ja-JP"/>
              </w:rPr>
              <w:t>Given above, our view is that:</w:t>
            </w:r>
          </w:p>
          <w:p w14:paraId="6630CCD5" w14:textId="4CC72084" w:rsidR="00B54696" w:rsidRDefault="00B54696" w:rsidP="00B54696">
            <w:pPr>
              <w:pStyle w:val="ListParagraph"/>
              <w:numPr>
                <w:ilvl w:val="0"/>
                <w:numId w:val="49"/>
              </w:numPr>
              <w:snapToGrid w:val="0"/>
              <w:rPr>
                <w:rFonts w:eastAsia="Yu Mincho"/>
                <w:sz w:val="20"/>
                <w:szCs w:val="20"/>
                <w:lang w:val="en-GB" w:eastAsia="ja-JP"/>
              </w:rPr>
            </w:pPr>
            <w:r>
              <w:rPr>
                <w:rFonts w:eastAsia="Yu Mincho"/>
                <w:sz w:val="20"/>
                <w:szCs w:val="20"/>
                <w:lang w:val="en-GB" w:eastAsia="ja-JP"/>
              </w:rPr>
              <w:t xml:space="preserve">For the issue on 5.2.2.5, which corresponds to the agreement above, we think Alt 2 (apply CR that moderator suggests above) is the choice that is aligned with CJT discussion the best, and thus we support it. </w:t>
            </w:r>
          </w:p>
          <w:p w14:paraId="494E8E58" w14:textId="60822A51" w:rsidR="00B54696" w:rsidRPr="00B54696" w:rsidRDefault="00B54696" w:rsidP="00B54696">
            <w:pPr>
              <w:pStyle w:val="ListParagraph"/>
              <w:numPr>
                <w:ilvl w:val="0"/>
                <w:numId w:val="49"/>
              </w:numPr>
              <w:snapToGrid w:val="0"/>
              <w:rPr>
                <w:rFonts w:eastAsia="Yu Mincho"/>
                <w:sz w:val="20"/>
                <w:szCs w:val="20"/>
                <w:lang w:val="en-GB" w:eastAsia="ja-JP"/>
              </w:rPr>
            </w:pPr>
            <w:r>
              <w:rPr>
                <w:rFonts w:eastAsia="Yu Mincho"/>
                <w:sz w:val="20"/>
                <w:szCs w:val="20"/>
                <w:lang w:val="en-GB" w:eastAsia="ja-JP"/>
              </w:rPr>
              <w:t xml:space="preserve">For the issue on 5.2.2.1, due to no specification impact for CJT as concluded above, we think Alt 1 can be more aligned. Note that our understanding is that the conclusion doesn’t preclude the configuration of </w:t>
            </w:r>
            <w:proofErr w:type="spellStart"/>
            <w:r w:rsidRPr="00B54696">
              <w:rPr>
                <w:rFonts w:eastAsia="Yu Mincho"/>
                <w:i/>
                <w:iCs/>
                <w:sz w:val="20"/>
                <w:szCs w:val="20"/>
                <w:lang w:val="en-GB" w:eastAsia="ja-JP"/>
              </w:rPr>
              <w:t>timeRestrictionForChannelMeasurements</w:t>
            </w:r>
            <w:proofErr w:type="spellEnd"/>
            <w:r>
              <w:rPr>
                <w:rFonts w:eastAsia="Yu Mincho"/>
                <w:sz w:val="20"/>
                <w:szCs w:val="20"/>
                <w:lang w:val="en-GB" w:eastAsia="ja-JP"/>
              </w:rPr>
              <w:t xml:space="preserve"> for CJT. </w:t>
            </w:r>
          </w:p>
          <w:p w14:paraId="579C6DEF" w14:textId="3A653F2E" w:rsidR="00B54696" w:rsidRPr="00B54696" w:rsidRDefault="00B54696" w:rsidP="00B54696">
            <w:pPr>
              <w:snapToGrid w:val="0"/>
              <w:rPr>
                <w:rFonts w:eastAsia="Yu Mincho"/>
                <w:sz w:val="20"/>
                <w:szCs w:val="20"/>
                <w:lang w:val="en-GB" w:eastAsia="ja-JP"/>
              </w:rPr>
            </w:pPr>
          </w:p>
        </w:tc>
      </w:tr>
      <w:tr w:rsidR="002E2445" w:rsidRPr="00AC7A71" w14:paraId="0CA24D55" w14:textId="77777777" w:rsidTr="0017634E">
        <w:trPr>
          <w:trHeight w:val="66"/>
        </w:trPr>
        <w:tc>
          <w:tcPr>
            <w:tcW w:w="1696" w:type="dxa"/>
          </w:tcPr>
          <w:p w14:paraId="2947B594" w14:textId="497D6B01" w:rsidR="002E2445" w:rsidRDefault="002E2445" w:rsidP="0017634E">
            <w:pPr>
              <w:snapToGrid w:val="0"/>
              <w:jc w:val="both"/>
              <w:rPr>
                <w:rFonts w:eastAsia="Yu Mincho"/>
                <w:sz w:val="20"/>
                <w:szCs w:val="20"/>
                <w:lang w:eastAsia="ja-JP"/>
              </w:rPr>
            </w:pPr>
            <w:r>
              <w:rPr>
                <w:rFonts w:ascii="DengXian" w:eastAsia="DengXian" w:hAnsi="DengXian" w:hint="eastAsia"/>
                <w:sz w:val="20"/>
                <w:szCs w:val="20"/>
                <w:lang w:eastAsia="zh-CN"/>
              </w:rPr>
              <w:lastRenderedPageBreak/>
              <w:t>ZTE</w:t>
            </w:r>
          </w:p>
        </w:tc>
        <w:tc>
          <w:tcPr>
            <w:tcW w:w="8080" w:type="dxa"/>
          </w:tcPr>
          <w:p w14:paraId="3F0DB9EB" w14:textId="4D346D5D" w:rsidR="002E2445" w:rsidRDefault="002E2445" w:rsidP="00263604">
            <w:pPr>
              <w:rPr>
                <w:rFonts w:eastAsia="Yu Mincho"/>
                <w:sz w:val="20"/>
                <w:szCs w:val="20"/>
                <w:lang w:eastAsia="ja-JP"/>
              </w:rPr>
            </w:pPr>
            <w:r>
              <w:rPr>
                <w:rFonts w:eastAsia="Yu Mincho"/>
                <w:sz w:val="20"/>
                <w:szCs w:val="20"/>
                <w:lang w:eastAsia="ja-JP"/>
              </w:rPr>
              <w:t xml:space="preserve">We support the update for section </w:t>
            </w:r>
            <w:r w:rsidRPr="002E2445">
              <w:rPr>
                <w:rFonts w:eastAsia="Yu Mincho"/>
                <w:sz w:val="20"/>
                <w:szCs w:val="20"/>
                <w:lang w:eastAsia="ja-JP"/>
              </w:rPr>
              <w:t>5.2.2.5 from the FL, but the other for section 5.2.2.1 is not needed.</w:t>
            </w:r>
            <w:r>
              <w:rPr>
                <w:rFonts w:ascii="Arial" w:eastAsia="MS PGothic" w:hAnsi="Arial"/>
                <w:lang w:val="x-none" w:eastAsia="en-US"/>
              </w:rPr>
              <w:t xml:space="preserve"> </w:t>
            </w:r>
            <w:r w:rsidRPr="002E2445">
              <w:rPr>
                <w:rFonts w:ascii="Arial" w:eastAsia="MS PGothic" w:hAnsi="Arial"/>
                <w:lang w:val="x-none" w:eastAsia="en-US"/>
              </w:rPr>
              <w:tab/>
            </w:r>
          </w:p>
        </w:tc>
      </w:tr>
      <w:tr w:rsidR="00CE09E8" w:rsidRPr="00AC7A71" w14:paraId="1427B0CF" w14:textId="77777777" w:rsidTr="0017634E">
        <w:trPr>
          <w:trHeight w:val="66"/>
        </w:trPr>
        <w:tc>
          <w:tcPr>
            <w:tcW w:w="1696" w:type="dxa"/>
          </w:tcPr>
          <w:p w14:paraId="326BEDCF" w14:textId="367FC5B1" w:rsidR="00CE09E8" w:rsidRPr="00CE09E8" w:rsidRDefault="00CE09E8" w:rsidP="0017634E">
            <w:pPr>
              <w:snapToGrid w:val="0"/>
              <w:jc w:val="both"/>
              <w:rPr>
                <w:rFonts w:ascii="DengXian" w:eastAsia="DengXian" w:hAnsi="DengXian"/>
                <w:sz w:val="20"/>
                <w:szCs w:val="20"/>
                <w:lang w:eastAsia="zh-CN"/>
              </w:rPr>
            </w:pPr>
            <w:r>
              <w:rPr>
                <w:rFonts w:ascii="DengXian" w:eastAsia="DengXian" w:hAnsi="DengXian"/>
                <w:sz w:val="20"/>
                <w:szCs w:val="20"/>
                <w:lang w:eastAsia="zh-CN"/>
              </w:rPr>
              <w:t>OPPO</w:t>
            </w:r>
          </w:p>
        </w:tc>
        <w:tc>
          <w:tcPr>
            <w:tcW w:w="8080" w:type="dxa"/>
          </w:tcPr>
          <w:p w14:paraId="718EF3B1" w14:textId="599DD932" w:rsidR="00CE09E8" w:rsidRPr="00BF3A28" w:rsidRDefault="00BF3A28" w:rsidP="00263604">
            <w:pPr>
              <w:rPr>
                <w:rFonts w:eastAsia="DengXian"/>
                <w:sz w:val="20"/>
                <w:szCs w:val="20"/>
                <w:lang w:eastAsia="zh-CN"/>
              </w:rPr>
            </w:pPr>
            <w:r>
              <w:rPr>
                <w:rFonts w:eastAsia="DengXian" w:hint="eastAsia"/>
                <w:sz w:val="20"/>
                <w:szCs w:val="20"/>
                <w:lang w:eastAsia="zh-CN"/>
              </w:rPr>
              <w:t>W</w:t>
            </w:r>
            <w:r>
              <w:rPr>
                <w:rFonts w:eastAsia="DengXian"/>
                <w:sz w:val="20"/>
                <w:szCs w:val="20"/>
                <w:lang w:eastAsia="zh-CN"/>
              </w:rPr>
              <w:t>e prefer Alt.2(</w:t>
            </w:r>
            <w:r>
              <w:rPr>
                <w:rFonts w:eastAsia="DengXian" w:hint="eastAsia"/>
                <w:sz w:val="20"/>
                <w:szCs w:val="20"/>
                <w:lang w:eastAsia="zh-CN"/>
              </w:rPr>
              <w:t>a</w:t>
            </w:r>
            <w:r>
              <w:rPr>
                <w:rFonts w:eastAsia="DengXian"/>
                <w:sz w:val="20"/>
                <w:szCs w:val="20"/>
                <w:lang w:eastAsia="zh-CN"/>
              </w:rPr>
              <w:t xml:space="preserve"> Rel-17 CR) for 5.2.2.5 and Alt.1(no CR is needed) for 5.2.2.1. For time measurement restriction, we think current wording can also be applied to NCJT without confusion. </w:t>
            </w:r>
          </w:p>
        </w:tc>
      </w:tr>
      <w:tr w:rsidR="00046230" w:rsidRPr="00AC7A71" w14:paraId="76861687" w14:textId="77777777" w:rsidTr="0017634E">
        <w:trPr>
          <w:trHeight w:val="66"/>
        </w:trPr>
        <w:tc>
          <w:tcPr>
            <w:tcW w:w="1696" w:type="dxa"/>
          </w:tcPr>
          <w:p w14:paraId="27194C9E" w14:textId="36D24591" w:rsidR="00046230" w:rsidRDefault="00046230" w:rsidP="0017634E">
            <w:pPr>
              <w:snapToGrid w:val="0"/>
              <w:jc w:val="both"/>
              <w:rPr>
                <w:rFonts w:ascii="DengXian" w:eastAsia="DengXian" w:hAnsi="DengXian"/>
                <w:sz w:val="20"/>
                <w:szCs w:val="20"/>
                <w:lang w:eastAsia="zh-CN"/>
              </w:rPr>
            </w:pPr>
            <w:r>
              <w:rPr>
                <w:rFonts w:ascii="DengXian" w:eastAsia="DengXian" w:hAnsi="DengXian"/>
                <w:sz w:val="20"/>
                <w:szCs w:val="20"/>
                <w:lang w:eastAsia="zh-CN"/>
              </w:rPr>
              <w:t>Mod</w:t>
            </w:r>
          </w:p>
        </w:tc>
        <w:tc>
          <w:tcPr>
            <w:tcW w:w="8080" w:type="dxa"/>
          </w:tcPr>
          <w:p w14:paraId="1A6E51BE" w14:textId="459AE458" w:rsidR="00FF6D30" w:rsidRDefault="00046230" w:rsidP="00FF6D30">
            <w:pPr>
              <w:snapToGrid w:val="0"/>
              <w:jc w:val="both"/>
              <w:rPr>
                <w:rFonts w:eastAsia="DengXian"/>
                <w:sz w:val="20"/>
                <w:szCs w:val="20"/>
                <w:lang w:eastAsia="zh-CN"/>
              </w:rPr>
            </w:pPr>
            <w:r>
              <w:rPr>
                <w:rFonts w:eastAsia="DengXian"/>
                <w:sz w:val="20"/>
                <w:szCs w:val="20"/>
                <w:lang w:eastAsia="zh-CN"/>
              </w:rPr>
              <w:t xml:space="preserve"> Atl.2 might be acceptable for </w:t>
            </w:r>
            <w:r>
              <w:rPr>
                <w:sz w:val="20"/>
                <w:szCs w:val="20"/>
              </w:rPr>
              <w:t xml:space="preserve">section </w:t>
            </w:r>
            <w:r w:rsidRPr="00842F48">
              <w:rPr>
                <w:sz w:val="20"/>
                <w:szCs w:val="20"/>
              </w:rPr>
              <w:t>5.2.2.5</w:t>
            </w:r>
            <w:r>
              <w:rPr>
                <w:sz w:val="20"/>
                <w:szCs w:val="20"/>
              </w:rPr>
              <w:t xml:space="preserve"> </w:t>
            </w:r>
            <w:r w:rsidRPr="00842F48">
              <w:rPr>
                <w:sz w:val="20"/>
                <w:szCs w:val="20"/>
              </w:rPr>
              <w:t>CSI reference resource definition</w:t>
            </w:r>
            <w:r w:rsidR="00FF6D30">
              <w:rPr>
                <w:rFonts w:eastAsia="DengXian"/>
                <w:sz w:val="20"/>
                <w:szCs w:val="20"/>
                <w:lang w:eastAsia="zh-CN"/>
              </w:rPr>
              <w:t xml:space="preserve"> (not for </w:t>
            </w:r>
            <w:r w:rsidR="00FF6D30">
              <w:rPr>
                <w:sz w:val="20"/>
                <w:szCs w:val="20"/>
              </w:rPr>
              <w:t xml:space="preserve">changes over </w:t>
            </w:r>
            <w:r w:rsidR="00FF6D30" w:rsidRPr="00353780">
              <w:rPr>
                <w:sz w:val="20"/>
                <w:szCs w:val="20"/>
              </w:rPr>
              <w:t>5.2.2.1</w:t>
            </w:r>
            <w:r w:rsidR="00FF6D30">
              <w:rPr>
                <w:sz w:val="20"/>
                <w:szCs w:val="20"/>
              </w:rPr>
              <w:t xml:space="preserve"> </w:t>
            </w:r>
            <w:r w:rsidR="00FF6D30" w:rsidRPr="00353780">
              <w:rPr>
                <w:sz w:val="20"/>
                <w:szCs w:val="20"/>
              </w:rPr>
              <w:t>Channel quality indicator (CQI)</w:t>
            </w:r>
            <w:r w:rsidR="00FF6D30">
              <w:rPr>
                <w:sz w:val="20"/>
                <w:szCs w:val="20"/>
              </w:rPr>
              <w:t xml:space="preserve"> yet). </w:t>
            </w:r>
          </w:p>
          <w:p w14:paraId="36CB37E3" w14:textId="77777777" w:rsidR="00FF6D30" w:rsidRDefault="00FF6D30" w:rsidP="00263604">
            <w:pPr>
              <w:rPr>
                <w:rFonts w:eastAsia="DengXian"/>
                <w:sz w:val="20"/>
                <w:szCs w:val="20"/>
                <w:lang w:eastAsia="zh-CN"/>
              </w:rPr>
            </w:pPr>
          </w:p>
          <w:p w14:paraId="50F42164" w14:textId="54E58EC8" w:rsidR="00046230" w:rsidRDefault="00046230" w:rsidP="00263604">
            <w:pPr>
              <w:rPr>
                <w:rFonts w:eastAsia="DengXian"/>
                <w:sz w:val="20"/>
                <w:szCs w:val="20"/>
                <w:lang w:eastAsia="zh-CN"/>
              </w:rPr>
            </w:pPr>
            <w:r>
              <w:rPr>
                <w:rFonts w:eastAsia="DengXian"/>
                <w:sz w:val="20"/>
                <w:szCs w:val="20"/>
                <w:lang w:eastAsia="zh-CN"/>
              </w:rPr>
              <w:t xml:space="preserve">But if it is not agreed, it is suggested to leave </w:t>
            </w:r>
            <w:r w:rsidR="0056597E">
              <w:rPr>
                <w:rFonts w:eastAsia="DengXian"/>
                <w:sz w:val="20"/>
                <w:szCs w:val="20"/>
                <w:lang w:eastAsia="zh-CN"/>
              </w:rPr>
              <w:t>clarification/discussion</w:t>
            </w:r>
            <w:r>
              <w:rPr>
                <w:rFonts w:eastAsia="DengXian"/>
                <w:sz w:val="20"/>
                <w:szCs w:val="20"/>
                <w:lang w:eastAsia="zh-CN"/>
              </w:rPr>
              <w:t xml:space="preserve"> open for next meeting.  </w:t>
            </w:r>
          </w:p>
          <w:p w14:paraId="620CF761" w14:textId="267B20DA" w:rsidR="00046230" w:rsidRDefault="00046230" w:rsidP="00263604">
            <w:pPr>
              <w:rPr>
                <w:rFonts w:eastAsia="DengXian"/>
                <w:sz w:val="20"/>
                <w:szCs w:val="20"/>
                <w:lang w:eastAsia="zh-CN"/>
              </w:rPr>
            </w:pPr>
          </w:p>
          <w:p w14:paraId="5CA81227" w14:textId="1D56ADE3" w:rsidR="00046230" w:rsidRDefault="00046230" w:rsidP="00263604">
            <w:pPr>
              <w:rPr>
                <w:rFonts w:eastAsia="DengXian"/>
                <w:sz w:val="20"/>
                <w:szCs w:val="20"/>
                <w:lang w:eastAsia="zh-CN"/>
              </w:rPr>
            </w:pPr>
            <w:r>
              <w:rPr>
                <w:rFonts w:eastAsia="DengXian"/>
                <w:sz w:val="20"/>
                <w:szCs w:val="20"/>
                <w:lang w:eastAsia="zh-CN"/>
              </w:rPr>
              <w:t xml:space="preserve">Therefore, it is proposed for following spec changes: </w:t>
            </w:r>
          </w:p>
          <w:p w14:paraId="000974F4" w14:textId="77777777" w:rsidR="00046230" w:rsidRDefault="00046230" w:rsidP="00046230">
            <w:pPr>
              <w:pStyle w:val="ListParagraph"/>
              <w:numPr>
                <w:ilvl w:val="0"/>
                <w:numId w:val="45"/>
              </w:numPr>
              <w:rPr>
                <w:color w:val="FF0000"/>
                <w:sz w:val="20"/>
              </w:rPr>
            </w:pPr>
            <w:r w:rsidRPr="002777C8">
              <w:rPr>
                <w:color w:val="000000"/>
                <w:sz w:val="2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sz w:val="20"/>
              </w:rPr>
              <w:t xml:space="preserve"> </w:t>
            </w:r>
            <w:r w:rsidRPr="00046230">
              <w:rPr>
                <w:color w:val="FF0000"/>
                <w:sz w:val="20"/>
                <w:highlight w:val="yellow"/>
              </w:rPr>
              <w:t xml:space="preserve">After the CSI report (re)configuration, serving cell activation, BWP change, or activation of SP-CSI, and </w:t>
            </w:r>
            <w:r w:rsidRPr="00046230">
              <w:rPr>
                <w:rFonts w:hint="eastAsia"/>
                <w:color w:val="FF0000"/>
                <w:sz w:val="20"/>
                <w:szCs w:val="20"/>
                <w:highlight w:val="yellow"/>
              </w:rPr>
              <w:t xml:space="preserve">the CSI-RS Resource Set for channel measurement corresponding to a CSI report is configured with two Resource Groups and </w:t>
            </w:r>
            <m:oMath>
              <m:r>
                <w:rPr>
                  <w:rFonts w:ascii="Cambria Math" w:hAnsi="Cambria Math"/>
                  <w:color w:val="FF0000"/>
                  <w:sz w:val="20"/>
                  <w:szCs w:val="20"/>
                  <w:highlight w:val="yellow"/>
                </w:rPr>
                <m:t>N</m:t>
              </m:r>
            </m:oMath>
            <w:r w:rsidRPr="00046230">
              <w:rPr>
                <w:rFonts w:hint="eastAsia"/>
                <w:color w:val="FF0000"/>
                <w:sz w:val="20"/>
                <w:szCs w:val="20"/>
                <w:highlight w:val="yellow"/>
              </w:rPr>
              <w:t xml:space="preserve"> Resource Pairs</w:t>
            </w:r>
            <w:r w:rsidRPr="00046230">
              <w:rPr>
                <w:color w:val="FF0000"/>
                <w:sz w:val="20"/>
                <w:highlight w:val="yellow"/>
              </w:rPr>
              <w:t xml:space="preserve">, </w:t>
            </w:r>
            <w:r w:rsidRPr="00046230">
              <w:rPr>
                <w:rFonts w:hint="eastAsia"/>
                <w:color w:val="FF0000"/>
                <w:sz w:val="20"/>
                <w:szCs w:val="20"/>
                <w:highlight w:val="yellow"/>
              </w:rPr>
              <w:t>the UE reports a CSI report only if receiving at least one CSI-RS transmission occasion for each CSI-RS resource in a Resource Pair no later than CSI reference resource and drops the report otherwise</w:t>
            </w:r>
            <w:r w:rsidRPr="00046230">
              <w:rPr>
                <w:color w:val="FF0000"/>
                <w:sz w:val="20"/>
                <w:highlight w:val="yellow"/>
              </w:rPr>
              <w:t>.</w:t>
            </w:r>
          </w:p>
          <w:p w14:paraId="26848DF9" w14:textId="750C9DAA" w:rsidR="00046230" w:rsidRPr="002777C8" w:rsidRDefault="00046230" w:rsidP="00046230">
            <w:pPr>
              <w:rPr>
                <w:rFonts w:eastAsia="SimSun"/>
                <w:color w:val="000000"/>
                <w:sz w:val="20"/>
                <w:lang w:eastAsia="en-US"/>
              </w:rPr>
            </w:pPr>
          </w:p>
          <w:p w14:paraId="109D1D9F" w14:textId="40B1DBC9" w:rsidR="00046230" w:rsidRDefault="00046230" w:rsidP="00263604">
            <w:pPr>
              <w:rPr>
                <w:rFonts w:eastAsia="DengXian" w:hint="eastAsia"/>
                <w:sz w:val="20"/>
                <w:szCs w:val="20"/>
                <w:lang w:eastAsia="zh-CN"/>
              </w:rPr>
            </w:pPr>
            <w:bookmarkStart w:id="20" w:name="_GoBack"/>
            <w:bookmarkEnd w:id="20"/>
          </w:p>
        </w:tc>
      </w:tr>
    </w:tbl>
    <w:p w14:paraId="52586385" w14:textId="144967D2" w:rsidR="007A5599" w:rsidRDefault="007A5599" w:rsidP="00675448">
      <w:pPr>
        <w:snapToGrid w:val="0"/>
        <w:spacing w:after="60" w:line="288" w:lineRule="auto"/>
        <w:jc w:val="both"/>
        <w:rPr>
          <w:szCs w:val="20"/>
        </w:rPr>
      </w:pPr>
    </w:p>
    <w:p w14:paraId="5F209B2F" w14:textId="77777777" w:rsidR="00675448" w:rsidRPr="00675448" w:rsidRDefault="00675448" w:rsidP="00675448">
      <w:pPr>
        <w:snapToGrid w:val="0"/>
        <w:spacing w:after="60" w:line="288" w:lineRule="auto"/>
        <w:jc w:val="both"/>
        <w:rPr>
          <w:szCs w:val="20"/>
        </w:rPr>
      </w:pPr>
    </w:p>
    <w:sectPr w:rsidR="00675448" w:rsidRPr="0067544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4BD34" w14:textId="77777777" w:rsidR="00534B39" w:rsidRDefault="00534B39" w:rsidP="00E0731D">
      <w:r>
        <w:separator/>
      </w:r>
    </w:p>
  </w:endnote>
  <w:endnote w:type="continuationSeparator" w:id="0">
    <w:p w14:paraId="5AE7EB9E" w14:textId="77777777" w:rsidR="00534B39" w:rsidRDefault="00534B39" w:rsidP="00E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D84E2" w14:textId="77777777" w:rsidR="00534B39" w:rsidRDefault="00534B39" w:rsidP="00E0731D">
      <w:r>
        <w:separator/>
      </w:r>
    </w:p>
  </w:footnote>
  <w:footnote w:type="continuationSeparator" w:id="0">
    <w:p w14:paraId="39CAF862" w14:textId="77777777" w:rsidR="00534B39" w:rsidRDefault="00534B39" w:rsidP="00E07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E261FB"/>
    <w:multiLevelType w:val="multilevel"/>
    <w:tmpl w:val="01E2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0BDE6C3E"/>
    <w:multiLevelType w:val="hybridMultilevel"/>
    <w:tmpl w:val="072A14E4"/>
    <w:lvl w:ilvl="0" w:tplc="4C46B22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6F731A"/>
    <w:multiLevelType w:val="hybridMultilevel"/>
    <w:tmpl w:val="F07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CF5030"/>
    <w:multiLevelType w:val="multilevel"/>
    <w:tmpl w:val="24CF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7727BFF"/>
    <w:multiLevelType w:val="singleLevel"/>
    <w:tmpl w:val="27727BFF"/>
    <w:lvl w:ilvl="0">
      <w:start w:val="1"/>
      <w:numFmt w:val="decimal"/>
      <w:lvlText w:val="[%1]"/>
      <w:lvlJc w:val="left"/>
      <w:pPr>
        <w:tabs>
          <w:tab w:val="left" w:pos="360"/>
        </w:tabs>
        <w:ind w:left="360" w:hanging="360"/>
      </w:pPr>
      <w:rPr>
        <w:sz w:val="21"/>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1407FA7"/>
    <w:multiLevelType w:val="hybridMultilevel"/>
    <w:tmpl w:val="68982A8E"/>
    <w:lvl w:ilvl="0" w:tplc="6332DFE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41483003"/>
    <w:multiLevelType w:val="hybridMultilevel"/>
    <w:tmpl w:val="DABE5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5"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0"/>
  </w:num>
  <w:num w:numId="4">
    <w:abstractNumId w:val="31"/>
  </w:num>
  <w:num w:numId="5">
    <w:abstractNumId w:val="44"/>
  </w:num>
  <w:num w:numId="6">
    <w:abstractNumId w:val="9"/>
  </w:num>
  <w:num w:numId="7">
    <w:abstractNumId w:val="30"/>
  </w:num>
  <w:num w:numId="8">
    <w:abstractNumId w:val="27"/>
  </w:num>
  <w:num w:numId="9">
    <w:abstractNumId w:val="3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2"/>
  </w:num>
  <w:num w:numId="13">
    <w:abstractNumId w:val="8"/>
  </w:num>
  <w:num w:numId="14">
    <w:abstractNumId w:val="7"/>
  </w:num>
  <w:num w:numId="15">
    <w:abstractNumId w:val="5"/>
  </w:num>
  <w:num w:numId="16">
    <w:abstractNumId w:val="35"/>
  </w:num>
  <w:num w:numId="17">
    <w:abstractNumId w:val="33"/>
  </w:num>
  <w:num w:numId="18">
    <w:abstractNumId w:val="42"/>
  </w:num>
  <w:num w:numId="19">
    <w:abstractNumId w:val="19"/>
  </w:num>
  <w:num w:numId="20">
    <w:abstractNumId w:val="32"/>
  </w:num>
  <w:num w:numId="21">
    <w:abstractNumId w:val="46"/>
  </w:num>
  <w:num w:numId="22">
    <w:abstractNumId w:val="29"/>
  </w:num>
  <w:num w:numId="23">
    <w:abstractNumId w:val="21"/>
  </w:num>
  <w:num w:numId="24">
    <w:abstractNumId w:val="23"/>
  </w:num>
  <w:num w:numId="25">
    <w:abstractNumId w:val="22"/>
  </w:num>
  <w:num w:numId="26">
    <w:abstractNumId w:val="18"/>
  </w:num>
  <w:num w:numId="27">
    <w:abstractNumId w:val="6"/>
  </w:num>
  <w:num w:numId="28">
    <w:abstractNumId w:val="47"/>
  </w:num>
  <w:num w:numId="29">
    <w:abstractNumId w:val="41"/>
  </w:num>
  <w:num w:numId="30">
    <w:abstractNumId w:val="15"/>
  </w:num>
  <w:num w:numId="31">
    <w:abstractNumId w:val="38"/>
  </w:num>
  <w:num w:numId="32">
    <w:abstractNumId w:val="26"/>
  </w:num>
  <w:num w:numId="33">
    <w:abstractNumId w:val="34"/>
  </w:num>
  <w:num w:numId="34">
    <w:abstractNumId w:val="43"/>
  </w:num>
  <w:num w:numId="35">
    <w:abstractNumId w:val="3"/>
  </w:num>
  <w:num w:numId="36">
    <w:abstractNumId w:val="14"/>
  </w:num>
  <w:num w:numId="37">
    <w:abstractNumId w:val="16"/>
  </w:num>
  <w:num w:numId="38">
    <w:abstractNumId w:val="48"/>
  </w:num>
  <w:num w:numId="39">
    <w:abstractNumId w:val="17"/>
  </w:num>
  <w:num w:numId="40">
    <w:abstractNumId w:val="28"/>
  </w:num>
  <w:num w:numId="41">
    <w:abstractNumId w:val="13"/>
  </w:num>
  <w:num w:numId="42">
    <w:abstractNumId w:val="45"/>
  </w:num>
  <w:num w:numId="43">
    <w:abstractNumId w:val="36"/>
  </w:num>
  <w:num w:numId="44">
    <w:abstractNumId w:val="24"/>
  </w:num>
  <w:num w:numId="45">
    <w:abstractNumId w:val="25"/>
  </w:num>
  <w:num w:numId="46">
    <w:abstractNumId w:val="11"/>
  </w:num>
  <w:num w:numId="47">
    <w:abstractNumId w:val="37"/>
  </w:num>
  <w:num w:numId="48">
    <w:abstractNumId w:val="40"/>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1B2B"/>
    <w:rsid w:val="00002251"/>
    <w:rsid w:val="000038C9"/>
    <w:rsid w:val="000039A0"/>
    <w:rsid w:val="00003CB2"/>
    <w:rsid w:val="00004B7E"/>
    <w:rsid w:val="000051B6"/>
    <w:rsid w:val="00006406"/>
    <w:rsid w:val="00007307"/>
    <w:rsid w:val="00007707"/>
    <w:rsid w:val="000103A3"/>
    <w:rsid w:val="0001148B"/>
    <w:rsid w:val="000114EF"/>
    <w:rsid w:val="000117B5"/>
    <w:rsid w:val="00011E4A"/>
    <w:rsid w:val="00011F2D"/>
    <w:rsid w:val="0001286B"/>
    <w:rsid w:val="00012E00"/>
    <w:rsid w:val="00013727"/>
    <w:rsid w:val="00014A8A"/>
    <w:rsid w:val="00014BAC"/>
    <w:rsid w:val="00015ED3"/>
    <w:rsid w:val="000178DB"/>
    <w:rsid w:val="000179FF"/>
    <w:rsid w:val="00017BDD"/>
    <w:rsid w:val="0002069A"/>
    <w:rsid w:val="00023BB5"/>
    <w:rsid w:val="00023F3D"/>
    <w:rsid w:val="00024A83"/>
    <w:rsid w:val="00024E45"/>
    <w:rsid w:val="00025019"/>
    <w:rsid w:val="00025DAF"/>
    <w:rsid w:val="00025E58"/>
    <w:rsid w:val="00030177"/>
    <w:rsid w:val="00030D2A"/>
    <w:rsid w:val="000310D1"/>
    <w:rsid w:val="000324D1"/>
    <w:rsid w:val="00033012"/>
    <w:rsid w:val="00033B1F"/>
    <w:rsid w:val="0003506A"/>
    <w:rsid w:val="00035947"/>
    <w:rsid w:val="00036E85"/>
    <w:rsid w:val="0003778A"/>
    <w:rsid w:val="0004030F"/>
    <w:rsid w:val="00044518"/>
    <w:rsid w:val="0004622E"/>
    <w:rsid w:val="00046230"/>
    <w:rsid w:val="00047128"/>
    <w:rsid w:val="000504EF"/>
    <w:rsid w:val="0005094E"/>
    <w:rsid w:val="000520D2"/>
    <w:rsid w:val="000521E1"/>
    <w:rsid w:val="0005310D"/>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34DF"/>
    <w:rsid w:val="00074A63"/>
    <w:rsid w:val="00074F5D"/>
    <w:rsid w:val="0007708E"/>
    <w:rsid w:val="00077E64"/>
    <w:rsid w:val="00080FBB"/>
    <w:rsid w:val="000815BA"/>
    <w:rsid w:val="0008179D"/>
    <w:rsid w:val="000829E3"/>
    <w:rsid w:val="00082A90"/>
    <w:rsid w:val="00083D1C"/>
    <w:rsid w:val="000842CA"/>
    <w:rsid w:val="00084798"/>
    <w:rsid w:val="00085917"/>
    <w:rsid w:val="00086151"/>
    <w:rsid w:val="00087B46"/>
    <w:rsid w:val="0009045E"/>
    <w:rsid w:val="00090C35"/>
    <w:rsid w:val="00091C58"/>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67E0"/>
    <w:rsid w:val="000C72AD"/>
    <w:rsid w:val="000C779C"/>
    <w:rsid w:val="000D13E8"/>
    <w:rsid w:val="000D2C45"/>
    <w:rsid w:val="000D2CCF"/>
    <w:rsid w:val="000D3E97"/>
    <w:rsid w:val="000D420D"/>
    <w:rsid w:val="000D4936"/>
    <w:rsid w:val="000D71AA"/>
    <w:rsid w:val="000E05BF"/>
    <w:rsid w:val="000E085E"/>
    <w:rsid w:val="000E3D3F"/>
    <w:rsid w:val="000E4632"/>
    <w:rsid w:val="000E4B6D"/>
    <w:rsid w:val="000E5F6E"/>
    <w:rsid w:val="000E6D36"/>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448C"/>
    <w:rsid w:val="00114710"/>
    <w:rsid w:val="00115FF1"/>
    <w:rsid w:val="001214BC"/>
    <w:rsid w:val="00122257"/>
    <w:rsid w:val="0012263C"/>
    <w:rsid w:val="00122A18"/>
    <w:rsid w:val="00122A43"/>
    <w:rsid w:val="0012307C"/>
    <w:rsid w:val="001245FC"/>
    <w:rsid w:val="0012544B"/>
    <w:rsid w:val="00125786"/>
    <w:rsid w:val="00125EB9"/>
    <w:rsid w:val="00126697"/>
    <w:rsid w:val="00127052"/>
    <w:rsid w:val="00127433"/>
    <w:rsid w:val="001317CD"/>
    <w:rsid w:val="00132139"/>
    <w:rsid w:val="001326BD"/>
    <w:rsid w:val="00132C2B"/>
    <w:rsid w:val="00132F4C"/>
    <w:rsid w:val="001340CF"/>
    <w:rsid w:val="00134252"/>
    <w:rsid w:val="00135883"/>
    <w:rsid w:val="00136DC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BDD"/>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89D"/>
    <w:rsid w:val="00185D8C"/>
    <w:rsid w:val="00186224"/>
    <w:rsid w:val="00187CCE"/>
    <w:rsid w:val="001919FA"/>
    <w:rsid w:val="00193DDB"/>
    <w:rsid w:val="00193FA9"/>
    <w:rsid w:val="00194E3D"/>
    <w:rsid w:val="001967E5"/>
    <w:rsid w:val="00196D7B"/>
    <w:rsid w:val="001976EE"/>
    <w:rsid w:val="00197C3E"/>
    <w:rsid w:val="001A036B"/>
    <w:rsid w:val="001A1433"/>
    <w:rsid w:val="001A27E0"/>
    <w:rsid w:val="001A35D7"/>
    <w:rsid w:val="001A39AA"/>
    <w:rsid w:val="001A3CAF"/>
    <w:rsid w:val="001A4911"/>
    <w:rsid w:val="001A5E0C"/>
    <w:rsid w:val="001A7649"/>
    <w:rsid w:val="001B13FA"/>
    <w:rsid w:val="001B2F2F"/>
    <w:rsid w:val="001B3020"/>
    <w:rsid w:val="001B58C7"/>
    <w:rsid w:val="001B5D44"/>
    <w:rsid w:val="001B6C4C"/>
    <w:rsid w:val="001B7E47"/>
    <w:rsid w:val="001B7E85"/>
    <w:rsid w:val="001C04F6"/>
    <w:rsid w:val="001C075F"/>
    <w:rsid w:val="001C0973"/>
    <w:rsid w:val="001C0A6B"/>
    <w:rsid w:val="001C0FB1"/>
    <w:rsid w:val="001C210B"/>
    <w:rsid w:val="001C3383"/>
    <w:rsid w:val="001C46CB"/>
    <w:rsid w:val="001C4895"/>
    <w:rsid w:val="001C5B3B"/>
    <w:rsid w:val="001D03B5"/>
    <w:rsid w:val="001D255C"/>
    <w:rsid w:val="001D31F2"/>
    <w:rsid w:val="001D461E"/>
    <w:rsid w:val="001D4ACA"/>
    <w:rsid w:val="001D5547"/>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3604"/>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1AC"/>
    <w:rsid w:val="0028369F"/>
    <w:rsid w:val="00284EA3"/>
    <w:rsid w:val="00285459"/>
    <w:rsid w:val="00285EAC"/>
    <w:rsid w:val="00286974"/>
    <w:rsid w:val="002873E9"/>
    <w:rsid w:val="002901FF"/>
    <w:rsid w:val="002914B8"/>
    <w:rsid w:val="002922C5"/>
    <w:rsid w:val="00293A28"/>
    <w:rsid w:val="002945F0"/>
    <w:rsid w:val="00294BF3"/>
    <w:rsid w:val="00295121"/>
    <w:rsid w:val="002A029F"/>
    <w:rsid w:val="002A03FF"/>
    <w:rsid w:val="002B1686"/>
    <w:rsid w:val="002B2DEC"/>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418F"/>
    <w:rsid w:val="002D5625"/>
    <w:rsid w:val="002D6479"/>
    <w:rsid w:val="002D6613"/>
    <w:rsid w:val="002D66B0"/>
    <w:rsid w:val="002D6FBF"/>
    <w:rsid w:val="002E01EB"/>
    <w:rsid w:val="002E04C9"/>
    <w:rsid w:val="002E0854"/>
    <w:rsid w:val="002E0D40"/>
    <w:rsid w:val="002E2125"/>
    <w:rsid w:val="002E2445"/>
    <w:rsid w:val="002E2447"/>
    <w:rsid w:val="002E28FE"/>
    <w:rsid w:val="002E2EA8"/>
    <w:rsid w:val="002E32CF"/>
    <w:rsid w:val="002E3690"/>
    <w:rsid w:val="002E49F0"/>
    <w:rsid w:val="002E4D9E"/>
    <w:rsid w:val="002E4FE2"/>
    <w:rsid w:val="002E66BF"/>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03DB"/>
    <w:rsid w:val="00332550"/>
    <w:rsid w:val="0033299C"/>
    <w:rsid w:val="00332B86"/>
    <w:rsid w:val="00334116"/>
    <w:rsid w:val="00334C65"/>
    <w:rsid w:val="0033696E"/>
    <w:rsid w:val="00337B66"/>
    <w:rsid w:val="00337F17"/>
    <w:rsid w:val="00337FA7"/>
    <w:rsid w:val="003403BC"/>
    <w:rsid w:val="0034451B"/>
    <w:rsid w:val="00344DB8"/>
    <w:rsid w:val="00345880"/>
    <w:rsid w:val="00346B3E"/>
    <w:rsid w:val="0035161A"/>
    <w:rsid w:val="003517EF"/>
    <w:rsid w:val="00351809"/>
    <w:rsid w:val="0035241A"/>
    <w:rsid w:val="003525E2"/>
    <w:rsid w:val="00352C99"/>
    <w:rsid w:val="00353780"/>
    <w:rsid w:val="00355A51"/>
    <w:rsid w:val="00356C98"/>
    <w:rsid w:val="003606C1"/>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3446"/>
    <w:rsid w:val="003855E4"/>
    <w:rsid w:val="00386144"/>
    <w:rsid w:val="00386AEA"/>
    <w:rsid w:val="00386CA3"/>
    <w:rsid w:val="00387D19"/>
    <w:rsid w:val="00391F65"/>
    <w:rsid w:val="00393CD2"/>
    <w:rsid w:val="00394B53"/>
    <w:rsid w:val="00395787"/>
    <w:rsid w:val="00395A1A"/>
    <w:rsid w:val="003964F0"/>
    <w:rsid w:val="00396953"/>
    <w:rsid w:val="00397CD6"/>
    <w:rsid w:val="003A1078"/>
    <w:rsid w:val="003A2093"/>
    <w:rsid w:val="003A34A6"/>
    <w:rsid w:val="003A5744"/>
    <w:rsid w:val="003A5C88"/>
    <w:rsid w:val="003A5E06"/>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6FEA"/>
    <w:rsid w:val="003D71B8"/>
    <w:rsid w:val="003D7FEC"/>
    <w:rsid w:val="003E04D1"/>
    <w:rsid w:val="003E2315"/>
    <w:rsid w:val="003E24B0"/>
    <w:rsid w:val="003E3DB2"/>
    <w:rsid w:val="003E3DEE"/>
    <w:rsid w:val="003E47DD"/>
    <w:rsid w:val="003E4AE9"/>
    <w:rsid w:val="003E4E67"/>
    <w:rsid w:val="003E5560"/>
    <w:rsid w:val="003E5E95"/>
    <w:rsid w:val="003E62EB"/>
    <w:rsid w:val="003E6CCD"/>
    <w:rsid w:val="003E7D9C"/>
    <w:rsid w:val="003F00EE"/>
    <w:rsid w:val="003F00EF"/>
    <w:rsid w:val="003F0E12"/>
    <w:rsid w:val="003F3761"/>
    <w:rsid w:val="003F3A07"/>
    <w:rsid w:val="003F3FE0"/>
    <w:rsid w:val="003F4D5F"/>
    <w:rsid w:val="003F57B4"/>
    <w:rsid w:val="003F6493"/>
    <w:rsid w:val="003F71F4"/>
    <w:rsid w:val="003F723A"/>
    <w:rsid w:val="003F72BA"/>
    <w:rsid w:val="003F76C5"/>
    <w:rsid w:val="003F7F87"/>
    <w:rsid w:val="004018D1"/>
    <w:rsid w:val="00401BD1"/>
    <w:rsid w:val="00405B70"/>
    <w:rsid w:val="00405D94"/>
    <w:rsid w:val="00406906"/>
    <w:rsid w:val="004075C8"/>
    <w:rsid w:val="00412F27"/>
    <w:rsid w:val="00413385"/>
    <w:rsid w:val="00413806"/>
    <w:rsid w:val="004139FA"/>
    <w:rsid w:val="00415E63"/>
    <w:rsid w:val="00416B7A"/>
    <w:rsid w:val="00417E6F"/>
    <w:rsid w:val="00420E42"/>
    <w:rsid w:val="0042132E"/>
    <w:rsid w:val="0042207B"/>
    <w:rsid w:val="0042502A"/>
    <w:rsid w:val="00425D5C"/>
    <w:rsid w:val="004275C3"/>
    <w:rsid w:val="004309F3"/>
    <w:rsid w:val="00431DF4"/>
    <w:rsid w:val="004331A0"/>
    <w:rsid w:val="00433DD0"/>
    <w:rsid w:val="00433F66"/>
    <w:rsid w:val="00435010"/>
    <w:rsid w:val="00435741"/>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47ED1"/>
    <w:rsid w:val="00450715"/>
    <w:rsid w:val="004515DA"/>
    <w:rsid w:val="004518F4"/>
    <w:rsid w:val="00451B79"/>
    <w:rsid w:val="00451F20"/>
    <w:rsid w:val="00452246"/>
    <w:rsid w:val="00452A32"/>
    <w:rsid w:val="004532E1"/>
    <w:rsid w:val="00453319"/>
    <w:rsid w:val="00454697"/>
    <w:rsid w:val="00461002"/>
    <w:rsid w:val="00461B31"/>
    <w:rsid w:val="00464A40"/>
    <w:rsid w:val="004656F7"/>
    <w:rsid w:val="004663E3"/>
    <w:rsid w:val="00466B5F"/>
    <w:rsid w:val="00466BCC"/>
    <w:rsid w:val="00471532"/>
    <w:rsid w:val="004752A0"/>
    <w:rsid w:val="00476226"/>
    <w:rsid w:val="00476ADE"/>
    <w:rsid w:val="00476FE6"/>
    <w:rsid w:val="0047709D"/>
    <w:rsid w:val="00477AA7"/>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247C"/>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1A8A"/>
    <w:rsid w:val="005125FE"/>
    <w:rsid w:val="00512AFE"/>
    <w:rsid w:val="00513D48"/>
    <w:rsid w:val="00514132"/>
    <w:rsid w:val="00514C43"/>
    <w:rsid w:val="00514E3A"/>
    <w:rsid w:val="00515016"/>
    <w:rsid w:val="00515351"/>
    <w:rsid w:val="00515644"/>
    <w:rsid w:val="005161D7"/>
    <w:rsid w:val="00516D71"/>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4B39"/>
    <w:rsid w:val="0053521E"/>
    <w:rsid w:val="005361AE"/>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5D15"/>
    <w:rsid w:val="00556601"/>
    <w:rsid w:val="0055682C"/>
    <w:rsid w:val="00556CEB"/>
    <w:rsid w:val="00557CD2"/>
    <w:rsid w:val="00557FAB"/>
    <w:rsid w:val="00560450"/>
    <w:rsid w:val="00561599"/>
    <w:rsid w:val="00561CE2"/>
    <w:rsid w:val="005630A0"/>
    <w:rsid w:val="00563169"/>
    <w:rsid w:val="00563292"/>
    <w:rsid w:val="0056597E"/>
    <w:rsid w:val="00565F84"/>
    <w:rsid w:val="00566B1A"/>
    <w:rsid w:val="00566E41"/>
    <w:rsid w:val="0056703D"/>
    <w:rsid w:val="005670BF"/>
    <w:rsid w:val="005670D2"/>
    <w:rsid w:val="0057259D"/>
    <w:rsid w:val="005742C6"/>
    <w:rsid w:val="005747A5"/>
    <w:rsid w:val="00577D9D"/>
    <w:rsid w:val="00581B27"/>
    <w:rsid w:val="005824AC"/>
    <w:rsid w:val="00583C64"/>
    <w:rsid w:val="005848D4"/>
    <w:rsid w:val="00584FEF"/>
    <w:rsid w:val="00590AB3"/>
    <w:rsid w:val="00590B21"/>
    <w:rsid w:val="00590D09"/>
    <w:rsid w:val="00590D4A"/>
    <w:rsid w:val="00591519"/>
    <w:rsid w:val="00591710"/>
    <w:rsid w:val="00591B38"/>
    <w:rsid w:val="0059381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9F8"/>
    <w:rsid w:val="005B7C95"/>
    <w:rsid w:val="005C2932"/>
    <w:rsid w:val="005C334E"/>
    <w:rsid w:val="005C3F1F"/>
    <w:rsid w:val="005C4396"/>
    <w:rsid w:val="005C4566"/>
    <w:rsid w:val="005C4AAB"/>
    <w:rsid w:val="005C5C09"/>
    <w:rsid w:val="005C7B5A"/>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6BF"/>
    <w:rsid w:val="00647EE8"/>
    <w:rsid w:val="00652927"/>
    <w:rsid w:val="00652E01"/>
    <w:rsid w:val="006546B4"/>
    <w:rsid w:val="006551DF"/>
    <w:rsid w:val="00656B14"/>
    <w:rsid w:val="00660E0F"/>
    <w:rsid w:val="00660FBE"/>
    <w:rsid w:val="00662975"/>
    <w:rsid w:val="0066370F"/>
    <w:rsid w:val="006672DA"/>
    <w:rsid w:val="006706E6"/>
    <w:rsid w:val="00670A2E"/>
    <w:rsid w:val="00671DF7"/>
    <w:rsid w:val="00672154"/>
    <w:rsid w:val="006722CC"/>
    <w:rsid w:val="00672DFC"/>
    <w:rsid w:val="00672E72"/>
    <w:rsid w:val="0067313D"/>
    <w:rsid w:val="006733D6"/>
    <w:rsid w:val="006736AC"/>
    <w:rsid w:val="00673B6C"/>
    <w:rsid w:val="00674560"/>
    <w:rsid w:val="00675448"/>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5B79"/>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2712"/>
    <w:rsid w:val="006C2F1C"/>
    <w:rsid w:val="006C3DF9"/>
    <w:rsid w:val="006C5075"/>
    <w:rsid w:val="006C5BBD"/>
    <w:rsid w:val="006C6B66"/>
    <w:rsid w:val="006D0A15"/>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790"/>
    <w:rsid w:val="006E5963"/>
    <w:rsid w:val="006F0340"/>
    <w:rsid w:val="006F09CB"/>
    <w:rsid w:val="006F37B6"/>
    <w:rsid w:val="006F4C40"/>
    <w:rsid w:val="006F6DB6"/>
    <w:rsid w:val="006F756D"/>
    <w:rsid w:val="006F77FC"/>
    <w:rsid w:val="00700BFC"/>
    <w:rsid w:val="00701055"/>
    <w:rsid w:val="00701495"/>
    <w:rsid w:val="00702007"/>
    <w:rsid w:val="007026AC"/>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B50"/>
    <w:rsid w:val="00735E26"/>
    <w:rsid w:val="007364F3"/>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0D4"/>
    <w:rsid w:val="007563B6"/>
    <w:rsid w:val="0075727C"/>
    <w:rsid w:val="00757AAC"/>
    <w:rsid w:val="00761573"/>
    <w:rsid w:val="00761C3A"/>
    <w:rsid w:val="00762D30"/>
    <w:rsid w:val="0076309E"/>
    <w:rsid w:val="00763E61"/>
    <w:rsid w:val="00765123"/>
    <w:rsid w:val="007651E5"/>
    <w:rsid w:val="00765275"/>
    <w:rsid w:val="00765665"/>
    <w:rsid w:val="007700AF"/>
    <w:rsid w:val="00771512"/>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599"/>
    <w:rsid w:val="007A588C"/>
    <w:rsid w:val="007A5BE6"/>
    <w:rsid w:val="007A6495"/>
    <w:rsid w:val="007A6CCE"/>
    <w:rsid w:val="007A7BA1"/>
    <w:rsid w:val="007B0826"/>
    <w:rsid w:val="007B1968"/>
    <w:rsid w:val="007B24D1"/>
    <w:rsid w:val="007B28D1"/>
    <w:rsid w:val="007B35E5"/>
    <w:rsid w:val="007B3C15"/>
    <w:rsid w:val="007B3D59"/>
    <w:rsid w:val="007B600D"/>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1136"/>
    <w:rsid w:val="007F23B4"/>
    <w:rsid w:val="007F2411"/>
    <w:rsid w:val="007F330B"/>
    <w:rsid w:val="007F35D4"/>
    <w:rsid w:val="007F572A"/>
    <w:rsid w:val="007F667E"/>
    <w:rsid w:val="007F6AC3"/>
    <w:rsid w:val="007F71ED"/>
    <w:rsid w:val="007F7773"/>
    <w:rsid w:val="0080408C"/>
    <w:rsid w:val="00804881"/>
    <w:rsid w:val="00804FCF"/>
    <w:rsid w:val="00805941"/>
    <w:rsid w:val="00805CC9"/>
    <w:rsid w:val="00806129"/>
    <w:rsid w:val="00811C36"/>
    <w:rsid w:val="0081235A"/>
    <w:rsid w:val="008125ED"/>
    <w:rsid w:val="00812AF1"/>
    <w:rsid w:val="00813741"/>
    <w:rsid w:val="00814DFA"/>
    <w:rsid w:val="00815137"/>
    <w:rsid w:val="00815C04"/>
    <w:rsid w:val="008200EC"/>
    <w:rsid w:val="00820373"/>
    <w:rsid w:val="008208EA"/>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2F48"/>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486E"/>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0A80"/>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0EB9"/>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7E8"/>
    <w:rsid w:val="008D79F9"/>
    <w:rsid w:val="008E1D6A"/>
    <w:rsid w:val="008E1ED8"/>
    <w:rsid w:val="008E205D"/>
    <w:rsid w:val="008E3801"/>
    <w:rsid w:val="008E6837"/>
    <w:rsid w:val="008E6BA7"/>
    <w:rsid w:val="008F0614"/>
    <w:rsid w:val="008F0647"/>
    <w:rsid w:val="008F0860"/>
    <w:rsid w:val="008F086A"/>
    <w:rsid w:val="008F1AA4"/>
    <w:rsid w:val="008F2B83"/>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364D"/>
    <w:rsid w:val="00936916"/>
    <w:rsid w:val="00936DDA"/>
    <w:rsid w:val="009376C9"/>
    <w:rsid w:val="00937748"/>
    <w:rsid w:val="0094032A"/>
    <w:rsid w:val="009413C1"/>
    <w:rsid w:val="00941A7F"/>
    <w:rsid w:val="009423ED"/>
    <w:rsid w:val="00942487"/>
    <w:rsid w:val="00943F99"/>
    <w:rsid w:val="00944604"/>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6EE7"/>
    <w:rsid w:val="009572EB"/>
    <w:rsid w:val="00957BEE"/>
    <w:rsid w:val="00962621"/>
    <w:rsid w:val="00962DEC"/>
    <w:rsid w:val="00962FD8"/>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3E7B"/>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2D26"/>
    <w:rsid w:val="009B3149"/>
    <w:rsid w:val="009B4243"/>
    <w:rsid w:val="009B4595"/>
    <w:rsid w:val="009B45AF"/>
    <w:rsid w:val="009B6B0A"/>
    <w:rsid w:val="009B6D2D"/>
    <w:rsid w:val="009B70D2"/>
    <w:rsid w:val="009C0092"/>
    <w:rsid w:val="009C1055"/>
    <w:rsid w:val="009C1D5A"/>
    <w:rsid w:val="009C2AC9"/>
    <w:rsid w:val="009C3402"/>
    <w:rsid w:val="009C4E6A"/>
    <w:rsid w:val="009C53CD"/>
    <w:rsid w:val="009C57DF"/>
    <w:rsid w:val="009C6962"/>
    <w:rsid w:val="009C6999"/>
    <w:rsid w:val="009C7AA8"/>
    <w:rsid w:val="009D285E"/>
    <w:rsid w:val="009D2EF0"/>
    <w:rsid w:val="009D382E"/>
    <w:rsid w:val="009D4B82"/>
    <w:rsid w:val="009D4E91"/>
    <w:rsid w:val="009D6C3F"/>
    <w:rsid w:val="009D78A5"/>
    <w:rsid w:val="009E0A56"/>
    <w:rsid w:val="009E396A"/>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2959"/>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300CA"/>
    <w:rsid w:val="00A3074A"/>
    <w:rsid w:val="00A31E9C"/>
    <w:rsid w:val="00A32229"/>
    <w:rsid w:val="00A32987"/>
    <w:rsid w:val="00A3322B"/>
    <w:rsid w:val="00A3399F"/>
    <w:rsid w:val="00A33E2A"/>
    <w:rsid w:val="00A346D4"/>
    <w:rsid w:val="00A35666"/>
    <w:rsid w:val="00A35B7B"/>
    <w:rsid w:val="00A35FE7"/>
    <w:rsid w:val="00A37F9D"/>
    <w:rsid w:val="00A40E16"/>
    <w:rsid w:val="00A41A7F"/>
    <w:rsid w:val="00A42E45"/>
    <w:rsid w:val="00A43794"/>
    <w:rsid w:val="00A43C67"/>
    <w:rsid w:val="00A44CFC"/>
    <w:rsid w:val="00A44E63"/>
    <w:rsid w:val="00A46E19"/>
    <w:rsid w:val="00A47CDF"/>
    <w:rsid w:val="00A51756"/>
    <w:rsid w:val="00A52A8F"/>
    <w:rsid w:val="00A5333F"/>
    <w:rsid w:val="00A54160"/>
    <w:rsid w:val="00A551A6"/>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ABE"/>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05365"/>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26FFC"/>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40B"/>
    <w:rsid w:val="00B52F1B"/>
    <w:rsid w:val="00B53FCC"/>
    <w:rsid w:val="00B54696"/>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BC6"/>
    <w:rsid w:val="00BB545B"/>
    <w:rsid w:val="00BB54AC"/>
    <w:rsid w:val="00BB54B2"/>
    <w:rsid w:val="00BB68BF"/>
    <w:rsid w:val="00BC0ECB"/>
    <w:rsid w:val="00BC15D9"/>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34A1"/>
    <w:rsid w:val="00BF34C8"/>
    <w:rsid w:val="00BF38BE"/>
    <w:rsid w:val="00BF3A28"/>
    <w:rsid w:val="00BF3C19"/>
    <w:rsid w:val="00BF3F98"/>
    <w:rsid w:val="00BF4026"/>
    <w:rsid w:val="00BF41EC"/>
    <w:rsid w:val="00BF46A1"/>
    <w:rsid w:val="00BF605C"/>
    <w:rsid w:val="00BF6770"/>
    <w:rsid w:val="00BF6F53"/>
    <w:rsid w:val="00C00DF3"/>
    <w:rsid w:val="00C010E5"/>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164A0"/>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17E"/>
    <w:rsid w:val="00C4086B"/>
    <w:rsid w:val="00C41881"/>
    <w:rsid w:val="00C420B6"/>
    <w:rsid w:val="00C42406"/>
    <w:rsid w:val="00C42CC1"/>
    <w:rsid w:val="00C43C6C"/>
    <w:rsid w:val="00C4653E"/>
    <w:rsid w:val="00C47D7B"/>
    <w:rsid w:val="00C50B3C"/>
    <w:rsid w:val="00C5349C"/>
    <w:rsid w:val="00C53CC2"/>
    <w:rsid w:val="00C53E45"/>
    <w:rsid w:val="00C54222"/>
    <w:rsid w:val="00C54B70"/>
    <w:rsid w:val="00C54E65"/>
    <w:rsid w:val="00C558F7"/>
    <w:rsid w:val="00C55CC2"/>
    <w:rsid w:val="00C56093"/>
    <w:rsid w:val="00C56FE6"/>
    <w:rsid w:val="00C60D99"/>
    <w:rsid w:val="00C61E74"/>
    <w:rsid w:val="00C61EDB"/>
    <w:rsid w:val="00C627E1"/>
    <w:rsid w:val="00C62A6F"/>
    <w:rsid w:val="00C63D71"/>
    <w:rsid w:val="00C64BBD"/>
    <w:rsid w:val="00C6562D"/>
    <w:rsid w:val="00C66298"/>
    <w:rsid w:val="00C66820"/>
    <w:rsid w:val="00C66ED1"/>
    <w:rsid w:val="00C67673"/>
    <w:rsid w:val="00C67F45"/>
    <w:rsid w:val="00C7020E"/>
    <w:rsid w:val="00C70D16"/>
    <w:rsid w:val="00C71DE0"/>
    <w:rsid w:val="00C7219D"/>
    <w:rsid w:val="00C72721"/>
    <w:rsid w:val="00C74687"/>
    <w:rsid w:val="00C74756"/>
    <w:rsid w:val="00C76695"/>
    <w:rsid w:val="00C76A80"/>
    <w:rsid w:val="00C76D45"/>
    <w:rsid w:val="00C77919"/>
    <w:rsid w:val="00C81156"/>
    <w:rsid w:val="00C811BE"/>
    <w:rsid w:val="00C81C88"/>
    <w:rsid w:val="00C828B4"/>
    <w:rsid w:val="00C82975"/>
    <w:rsid w:val="00C82D6D"/>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175"/>
    <w:rsid w:val="00CA5E69"/>
    <w:rsid w:val="00CA60B9"/>
    <w:rsid w:val="00CA6683"/>
    <w:rsid w:val="00CA7C34"/>
    <w:rsid w:val="00CB03EA"/>
    <w:rsid w:val="00CB05EF"/>
    <w:rsid w:val="00CB1529"/>
    <w:rsid w:val="00CB15D3"/>
    <w:rsid w:val="00CB20F5"/>
    <w:rsid w:val="00CB2364"/>
    <w:rsid w:val="00CB612C"/>
    <w:rsid w:val="00CB7DCD"/>
    <w:rsid w:val="00CC0C94"/>
    <w:rsid w:val="00CC1277"/>
    <w:rsid w:val="00CC208B"/>
    <w:rsid w:val="00CC2B63"/>
    <w:rsid w:val="00CC329B"/>
    <w:rsid w:val="00CC395F"/>
    <w:rsid w:val="00CC5EE3"/>
    <w:rsid w:val="00CC6F51"/>
    <w:rsid w:val="00CD0297"/>
    <w:rsid w:val="00CD0907"/>
    <w:rsid w:val="00CD12CC"/>
    <w:rsid w:val="00CD1A55"/>
    <w:rsid w:val="00CD3090"/>
    <w:rsid w:val="00CD3111"/>
    <w:rsid w:val="00CD352D"/>
    <w:rsid w:val="00CD39B0"/>
    <w:rsid w:val="00CD516A"/>
    <w:rsid w:val="00CD588C"/>
    <w:rsid w:val="00CD5901"/>
    <w:rsid w:val="00CE09E8"/>
    <w:rsid w:val="00CE1B6E"/>
    <w:rsid w:val="00CE26A3"/>
    <w:rsid w:val="00CE57EA"/>
    <w:rsid w:val="00CE6165"/>
    <w:rsid w:val="00CE66AD"/>
    <w:rsid w:val="00CF1D21"/>
    <w:rsid w:val="00CF2DCE"/>
    <w:rsid w:val="00CF560A"/>
    <w:rsid w:val="00CF58F5"/>
    <w:rsid w:val="00CF5D5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34EB"/>
    <w:rsid w:val="00D24041"/>
    <w:rsid w:val="00D244A9"/>
    <w:rsid w:val="00D2495B"/>
    <w:rsid w:val="00D263FD"/>
    <w:rsid w:val="00D310B1"/>
    <w:rsid w:val="00D33099"/>
    <w:rsid w:val="00D33FA0"/>
    <w:rsid w:val="00D34F47"/>
    <w:rsid w:val="00D354C0"/>
    <w:rsid w:val="00D35790"/>
    <w:rsid w:val="00D35BD1"/>
    <w:rsid w:val="00D3689A"/>
    <w:rsid w:val="00D41971"/>
    <w:rsid w:val="00D43A60"/>
    <w:rsid w:val="00D43EF1"/>
    <w:rsid w:val="00D44058"/>
    <w:rsid w:val="00D44F52"/>
    <w:rsid w:val="00D45D8B"/>
    <w:rsid w:val="00D466C6"/>
    <w:rsid w:val="00D473C8"/>
    <w:rsid w:val="00D47B5F"/>
    <w:rsid w:val="00D503AA"/>
    <w:rsid w:val="00D522BC"/>
    <w:rsid w:val="00D5314E"/>
    <w:rsid w:val="00D543EA"/>
    <w:rsid w:val="00D5494D"/>
    <w:rsid w:val="00D57D71"/>
    <w:rsid w:val="00D57D9E"/>
    <w:rsid w:val="00D60082"/>
    <w:rsid w:val="00D60F14"/>
    <w:rsid w:val="00D617ED"/>
    <w:rsid w:val="00D61FA2"/>
    <w:rsid w:val="00D65092"/>
    <w:rsid w:val="00D66608"/>
    <w:rsid w:val="00D66AF1"/>
    <w:rsid w:val="00D67043"/>
    <w:rsid w:val="00D677F2"/>
    <w:rsid w:val="00D70540"/>
    <w:rsid w:val="00D70565"/>
    <w:rsid w:val="00D70940"/>
    <w:rsid w:val="00D71B81"/>
    <w:rsid w:val="00D722B5"/>
    <w:rsid w:val="00D72414"/>
    <w:rsid w:val="00D72910"/>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3690"/>
    <w:rsid w:val="00D84659"/>
    <w:rsid w:val="00D8581C"/>
    <w:rsid w:val="00D85D41"/>
    <w:rsid w:val="00D864EC"/>
    <w:rsid w:val="00D87165"/>
    <w:rsid w:val="00D87179"/>
    <w:rsid w:val="00D8776E"/>
    <w:rsid w:val="00D91AFA"/>
    <w:rsid w:val="00D92848"/>
    <w:rsid w:val="00D92C3A"/>
    <w:rsid w:val="00D93033"/>
    <w:rsid w:val="00D94BBF"/>
    <w:rsid w:val="00D965AE"/>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56C4"/>
    <w:rsid w:val="00DB5DD5"/>
    <w:rsid w:val="00DB640F"/>
    <w:rsid w:val="00DC094A"/>
    <w:rsid w:val="00DC0CE9"/>
    <w:rsid w:val="00DC102C"/>
    <w:rsid w:val="00DC2180"/>
    <w:rsid w:val="00DC2F64"/>
    <w:rsid w:val="00DC43BF"/>
    <w:rsid w:val="00DC5552"/>
    <w:rsid w:val="00DC60AB"/>
    <w:rsid w:val="00DC7F64"/>
    <w:rsid w:val="00DD319A"/>
    <w:rsid w:val="00DD410E"/>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8E5"/>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27B8C"/>
    <w:rsid w:val="00E30157"/>
    <w:rsid w:val="00E31F60"/>
    <w:rsid w:val="00E35789"/>
    <w:rsid w:val="00E3694C"/>
    <w:rsid w:val="00E3774F"/>
    <w:rsid w:val="00E416BA"/>
    <w:rsid w:val="00E4225E"/>
    <w:rsid w:val="00E42735"/>
    <w:rsid w:val="00E43CF6"/>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5758D"/>
    <w:rsid w:val="00E60D58"/>
    <w:rsid w:val="00E616FF"/>
    <w:rsid w:val="00E61E9A"/>
    <w:rsid w:val="00E6254D"/>
    <w:rsid w:val="00E62A49"/>
    <w:rsid w:val="00E62DE7"/>
    <w:rsid w:val="00E63FD4"/>
    <w:rsid w:val="00E644EF"/>
    <w:rsid w:val="00E645C5"/>
    <w:rsid w:val="00E64D68"/>
    <w:rsid w:val="00E65B6B"/>
    <w:rsid w:val="00E70338"/>
    <w:rsid w:val="00E72754"/>
    <w:rsid w:val="00E73761"/>
    <w:rsid w:val="00E751F2"/>
    <w:rsid w:val="00E760CA"/>
    <w:rsid w:val="00E763BE"/>
    <w:rsid w:val="00E80213"/>
    <w:rsid w:val="00E80FCC"/>
    <w:rsid w:val="00E81C3C"/>
    <w:rsid w:val="00E81C97"/>
    <w:rsid w:val="00E828B1"/>
    <w:rsid w:val="00E8379A"/>
    <w:rsid w:val="00E83B12"/>
    <w:rsid w:val="00E83BA2"/>
    <w:rsid w:val="00E83CD9"/>
    <w:rsid w:val="00E84463"/>
    <w:rsid w:val="00E845BE"/>
    <w:rsid w:val="00E86420"/>
    <w:rsid w:val="00E8781A"/>
    <w:rsid w:val="00E90553"/>
    <w:rsid w:val="00E90A32"/>
    <w:rsid w:val="00E931A9"/>
    <w:rsid w:val="00E94915"/>
    <w:rsid w:val="00E94AD5"/>
    <w:rsid w:val="00E94E3A"/>
    <w:rsid w:val="00E95624"/>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5FC3"/>
    <w:rsid w:val="00EB6669"/>
    <w:rsid w:val="00EB67A6"/>
    <w:rsid w:val="00EB6CB0"/>
    <w:rsid w:val="00EC1D81"/>
    <w:rsid w:val="00EC2532"/>
    <w:rsid w:val="00EC389B"/>
    <w:rsid w:val="00EC3AE7"/>
    <w:rsid w:val="00EC42E2"/>
    <w:rsid w:val="00EC4912"/>
    <w:rsid w:val="00EC4B22"/>
    <w:rsid w:val="00EC6387"/>
    <w:rsid w:val="00EC74F8"/>
    <w:rsid w:val="00ED29A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164"/>
    <w:rsid w:val="00EF32E8"/>
    <w:rsid w:val="00EF3A04"/>
    <w:rsid w:val="00EF4563"/>
    <w:rsid w:val="00EF4B34"/>
    <w:rsid w:val="00EF561C"/>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2687"/>
    <w:rsid w:val="00F23E89"/>
    <w:rsid w:val="00F2493D"/>
    <w:rsid w:val="00F25D7F"/>
    <w:rsid w:val="00F27BE0"/>
    <w:rsid w:val="00F27D41"/>
    <w:rsid w:val="00F300E4"/>
    <w:rsid w:val="00F30714"/>
    <w:rsid w:val="00F335AF"/>
    <w:rsid w:val="00F348C3"/>
    <w:rsid w:val="00F34A77"/>
    <w:rsid w:val="00F353C3"/>
    <w:rsid w:val="00F36434"/>
    <w:rsid w:val="00F36FCD"/>
    <w:rsid w:val="00F41ABD"/>
    <w:rsid w:val="00F4296A"/>
    <w:rsid w:val="00F42D10"/>
    <w:rsid w:val="00F43D38"/>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4C28"/>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2DA"/>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6804"/>
    <w:rsid w:val="00FC7A94"/>
    <w:rsid w:val="00FC7FDD"/>
    <w:rsid w:val="00FD0932"/>
    <w:rsid w:val="00FD0D00"/>
    <w:rsid w:val="00FD156D"/>
    <w:rsid w:val="00FD166C"/>
    <w:rsid w:val="00FD1CD2"/>
    <w:rsid w:val="00FD4138"/>
    <w:rsid w:val="00FD4572"/>
    <w:rsid w:val="00FD45FA"/>
    <w:rsid w:val="00FD52D2"/>
    <w:rsid w:val="00FD624C"/>
    <w:rsid w:val="00FD7885"/>
    <w:rsid w:val="00FE07C3"/>
    <w:rsid w:val="00FE0B74"/>
    <w:rsid w:val="00FE14BA"/>
    <w:rsid w:val="00FE1B56"/>
    <w:rsid w:val="00FE429F"/>
    <w:rsid w:val="00FE716B"/>
    <w:rsid w:val="00FF02F9"/>
    <w:rsid w:val="00FF2289"/>
    <w:rsid w:val="00FF2D19"/>
    <w:rsid w:val="00FF3E83"/>
    <w:rsid w:val="00FF69AA"/>
    <w:rsid w:val="00FF6D30"/>
    <w:rsid w:val="00FF7D57"/>
    <w:rsid w:val="00FF7E89"/>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58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6D30"/>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出段落 Char,1st level - Bullet List Paragraph Char,列表段落11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rPr>
      <w:rFonts w:ascii="Batang" w:eastAsia="Batang"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909388">
      <w:bodyDiv w:val="1"/>
      <w:marLeft w:val="0"/>
      <w:marRight w:val="0"/>
      <w:marTop w:val="0"/>
      <w:marBottom w:val="0"/>
      <w:divBdr>
        <w:top w:val="none" w:sz="0" w:space="0" w:color="auto"/>
        <w:left w:val="none" w:sz="0" w:space="0" w:color="auto"/>
        <w:bottom w:val="none" w:sz="0" w:space="0" w:color="auto"/>
        <w:right w:val="none" w:sz="0" w:space="0" w:color="auto"/>
      </w:divBdr>
    </w:div>
    <w:div w:id="859317433">
      <w:bodyDiv w:val="1"/>
      <w:marLeft w:val="0"/>
      <w:marRight w:val="0"/>
      <w:marTop w:val="0"/>
      <w:marBottom w:val="0"/>
      <w:divBdr>
        <w:top w:val="none" w:sz="0" w:space="0" w:color="auto"/>
        <w:left w:val="none" w:sz="0" w:space="0" w:color="auto"/>
        <w:bottom w:val="none" w:sz="0" w:space="0" w:color="auto"/>
        <w:right w:val="none" w:sz="0" w:space="0" w:color="auto"/>
      </w:divBdr>
    </w:div>
    <w:div w:id="1112632011">
      <w:bodyDiv w:val="1"/>
      <w:marLeft w:val="0"/>
      <w:marRight w:val="0"/>
      <w:marTop w:val="0"/>
      <w:marBottom w:val="0"/>
      <w:divBdr>
        <w:top w:val="none" w:sz="0" w:space="0" w:color="auto"/>
        <w:left w:val="none" w:sz="0" w:space="0" w:color="auto"/>
        <w:bottom w:val="none" w:sz="0" w:space="0" w:color="auto"/>
        <w:right w:val="none" w:sz="0" w:space="0" w:color="auto"/>
      </w:divBdr>
    </w:div>
    <w:div w:id="1198474094">
      <w:bodyDiv w:val="1"/>
      <w:marLeft w:val="0"/>
      <w:marRight w:val="0"/>
      <w:marTop w:val="0"/>
      <w:marBottom w:val="0"/>
      <w:divBdr>
        <w:top w:val="none" w:sz="0" w:space="0" w:color="auto"/>
        <w:left w:val="none" w:sz="0" w:space="0" w:color="auto"/>
        <w:bottom w:val="none" w:sz="0" w:space="0" w:color="auto"/>
        <w:right w:val="none" w:sz="0" w:space="0" w:color="auto"/>
      </w:divBdr>
    </w:div>
    <w:div w:id="128195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Docs\R1-230713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Documents\Docs\R1-2307452.zip" TargetMode="External"/><Relationship Id="rId4" Type="http://schemas.openxmlformats.org/officeDocument/2006/relationships/settings" Target="settings.xml"/><Relationship Id="rId9" Type="http://schemas.openxmlformats.org/officeDocument/2006/relationships/hyperlink" Target="file:///D:\Documents\Docs\R1-2307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2023-08-23T17:35:00Z</dcterms:created>
  <dcterms:modified xsi:type="dcterms:W3CDTF">2023-08-23T17:43:00Z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3"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4" name="KSOProductBuildVer">
    <vt:lpwstr>2052-11.8.2.9022</vt:lpwstr>
  </property>
  <property fmtid="{D5CDD505-2E9C-101B-9397-08002B2CF9AE}" pid="5" name="CWM59e0d9f012804846b8dbedeb5274dbd7">
    <vt:lpwstr>CWMdom+NbZrdTHkK6BllNlZuaHi/WqMTfM2r0Au/2HGSjCjSyRVR+6qGv/4K7G676H/DkGW0dfkfvuQVxLvLZWZUQ==</vt:lpwstr>
  </property>
  <property fmtid="{D5CDD505-2E9C-101B-9397-08002B2CF9AE}" pid="6" name="MSIP_Label_32ea9713-c968-4858-9aa6-4bad09b07315_Enabled">
    <vt:lpwstr>true</vt:lpwstr>
  </property>
  <property fmtid="{D5CDD505-2E9C-101B-9397-08002B2CF9AE}" pid="7" name="MSIP_Label_32ea9713-c968-4858-9aa6-4bad09b07315_SetDate">
    <vt:lpwstr>2023-08-22T08:22:48Z</vt:lpwstr>
  </property>
  <property fmtid="{D5CDD505-2E9C-101B-9397-08002B2CF9AE}" pid="8" name="MSIP_Label_32ea9713-c968-4858-9aa6-4bad09b07315_Method">
    <vt:lpwstr>Privileged</vt:lpwstr>
  </property>
  <property fmtid="{D5CDD505-2E9C-101B-9397-08002B2CF9AE}" pid="9" name="MSIP_Label_32ea9713-c968-4858-9aa6-4bad09b07315_Name">
    <vt:lpwstr>管理対象外</vt:lpwstr>
  </property>
  <property fmtid="{D5CDD505-2E9C-101B-9397-08002B2CF9AE}" pid="10" name="MSIP_Label_32ea9713-c968-4858-9aa6-4bad09b07315_SiteId">
    <vt:lpwstr>6786d483-f51b-44bd-b40a-6fe409a5265e</vt:lpwstr>
  </property>
  <property fmtid="{D5CDD505-2E9C-101B-9397-08002B2CF9AE}" pid="11" name="MSIP_Label_32ea9713-c968-4858-9aa6-4bad09b07315_ActionId">
    <vt:lpwstr>922e7932-aad5-4555-aa17-83237021591a</vt:lpwstr>
  </property>
  <property fmtid="{D5CDD505-2E9C-101B-9397-08002B2CF9AE}" pid="12" name="MSIP_Label_32ea9713-c968-4858-9aa6-4bad09b0731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1692812122</vt:lpwstr>
  </property>
</Properties>
</file>